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FE" w:rsidRDefault="00AA7963" w:rsidP="00553357">
      <w:pPr>
        <w:spacing w:after="0" w:line="240" w:lineRule="auto"/>
        <w:jc w:val="center"/>
        <w:rPr>
          <w:b/>
        </w:rPr>
      </w:pPr>
    </w:p>
    <w:p w:rsidR="00C900AE" w:rsidRDefault="00C900AE" w:rsidP="00553357">
      <w:pPr>
        <w:spacing w:after="0" w:line="240" w:lineRule="auto"/>
        <w:jc w:val="center"/>
        <w:rPr>
          <w:b/>
        </w:rPr>
      </w:pPr>
      <w:r>
        <w:rPr>
          <w:b/>
        </w:rPr>
        <w:t>North Sunflower Medical Center</w:t>
      </w:r>
    </w:p>
    <w:p w:rsidR="00C900AE" w:rsidRDefault="00C900AE" w:rsidP="00553357">
      <w:pPr>
        <w:spacing w:after="0" w:line="240" w:lineRule="auto"/>
        <w:jc w:val="center"/>
        <w:rPr>
          <w:b/>
        </w:rPr>
      </w:pPr>
      <w:r>
        <w:rPr>
          <w:b/>
        </w:rPr>
        <w:t>Board of Trustees</w:t>
      </w:r>
    </w:p>
    <w:p w:rsidR="00C900AE" w:rsidRDefault="00C900AE" w:rsidP="00553357">
      <w:pPr>
        <w:spacing w:after="0" w:line="240" w:lineRule="auto"/>
        <w:jc w:val="center"/>
        <w:rPr>
          <w:b/>
        </w:rPr>
      </w:pPr>
      <w:r>
        <w:rPr>
          <w:b/>
        </w:rPr>
        <w:t>Regular Meeting Minutes</w:t>
      </w:r>
    </w:p>
    <w:p w:rsidR="00C900AE" w:rsidRDefault="00D469FB" w:rsidP="00553357">
      <w:pPr>
        <w:spacing w:after="0" w:line="240" w:lineRule="auto"/>
        <w:jc w:val="center"/>
        <w:rPr>
          <w:b/>
        </w:rPr>
      </w:pPr>
      <w:r>
        <w:rPr>
          <w:b/>
        </w:rPr>
        <w:t>24 May</w:t>
      </w:r>
      <w:r w:rsidR="003F406E">
        <w:rPr>
          <w:b/>
        </w:rPr>
        <w:t xml:space="preserve"> 2017</w:t>
      </w:r>
    </w:p>
    <w:p w:rsidR="00C900AE" w:rsidRDefault="00C900AE" w:rsidP="00553357">
      <w:pPr>
        <w:spacing w:after="0" w:line="240" w:lineRule="auto"/>
        <w:jc w:val="center"/>
        <w:rPr>
          <w:b/>
        </w:rPr>
      </w:pPr>
    </w:p>
    <w:p w:rsidR="00C900AE" w:rsidRDefault="00C900AE" w:rsidP="00C900AE">
      <w:pPr>
        <w:spacing w:after="0" w:line="240" w:lineRule="auto"/>
      </w:pPr>
      <w:r>
        <w:tab/>
      </w:r>
    </w:p>
    <w:p w:rsidR="00C900AE" w:rsidRDefault="00C900AE" w:rsidP="00C900AE">
      <w:pPr>
        <w:spacing w:after="0" w:line="240" w:lineRule="auto"/>
      </w:pPr>
      <w:r>
        <w:tab/>
      </w:r>
      <w:r>
        <w:rPr>
          <w:b/>
        </w:rPr>
        <w:t>BE IT REMEMBERED</w:t>
      </w:r>
      <w:r>
        <w:t xml:space="preserve"> that the Chairman and the Board of Trustees of North Sunflower Medical Center, Ruleville, Sunflower County, Mississippi, met in their Regular Meeting on Wednesday, </w:t>
      </w:r>
      <w:r w:rsidR="00D469FB">
        <w:t>24 May</w:t>
      </w:r>
      <w:r w:rsidR="003F406E">
        <w:t>, 2017</w:t>
      </w:r>
      <w:r>
        <w:t xml:space="preserve"> when and where the following were present:</w:t>
      </w:r>
    </w:p>
    <w:p w:rsidR="00C900AE" w:rsidRDefault="00C900AE" w:rsidP="00C900AE">
      <w:pPr>
        <w:spacing w:after="0" w:line="240" w:lineRule="auto"/>
      </w:pPr>
    </w:p>
    <w:p w:rsidR="0078766B" w:rsidRDefault="0078766B" w:rsidP="00C900AE">
      <w:pPr>
        <w:spacing w:after="0" w:line="240" w:lineRule="auto"/>
      </w:pPr>
      <w:r>
        <w:tab/>
        <w:t>Billy Joe Waldrup, Chairman and Trustee; H. T. Miller, III, Vice Chairman and Trustee;</w:t>
      </w:r>
    </w:p>
    <w:p w:rsidR="0078766B" w:rsidRDefault="0078766B" w:rsidP="00C900AE">
      <w:pPr>
        <w:spacing w:after="0" w:line="240" w:lineRule="auto"/>
      </w:pPr>
      <w:r>
        <w:tab/>
        <w:t>Bobbie Bounds Allen, Secretary and Trustee; Willie M. Burton and Phil McNeer,</w:t>
      </w:r>
    </w:p>
    <w:p w:rsidR="0078766B" w:rsidRDefault="0078766B" w:rsidP="00C900AE">
      <w:pPr>
        <w:spacing w:after="0" w:line="240" w:lineRule="auto"/>
      </w:pPr>
      <w:r>
        <w:tab/>
        <w:t>Trustees; Billy Marlow, Executive Director; Sam Miller, CEO; Rodney Clark, COO;</w:t>
      </w:r>
    </w:p>
    <w:p w:rsidR="0078766B" w:rsidRDefault="0078766B" w:rsidP="003F406E">
      <w:pPr>
        <w:spacing w:after="0" w:line="240" w:lineRule="auto"/>
        <w:ind w:left="720"/>
      </w:pPr>
      <w:r>
        <w:t>Drew Weissinger, CFO</w:t>
      </w:r>
      <w:r w:rsidR="003F406E">
        <w:t xml:space="preserve">; Arie Chandler, Administrative Assistant; </w:t>
      </w:r>
      <w:r>
        <w:t>Sandra Britt, Administrative Assistant</w:t>
      </w:r>
      <w:r w:rsidR="003F406E">
        <w:t>; Lawson Holladay, Esquire</w:t>
      </w:r>
    </w:p>
    <w:p w:rsidR="0078766B" w:rsidRDefault="0078766B" w:rsidP="00C900AE">
      <w:pPr>
        <w:spacing w:after="0" w:line="240" w:lineRule="auto"/>
      </w:pPr>
    </w:p>
    <w:p w:rsidR="0078766B" w:rsidRDefault="0078766B" w:rsidP="00C900AE">
      <w:pPr>
        <w:spacing w:after="0" w:line="240" w:lineRule="auto"/>
      </w:pPr>
      <w:r>
        <w:tab/>
      </w:r>
      <w:r w:rsidR="00D469FB">
        <w:t xml:space="preserve">Guest: Jerry Gammel, CPA </w:t>
      </w:r>
    </w:p>
    <w:p w:rsidR="006C6BBE" w:rsidRDefault="006C6BBE" w:rsidP="00C900AE">
      <w:pPr>
        <w:spacing w:after="0" w:line="240" w:lineRule="auto"/>
      </w:pPr>
    </w:p>
    <w:p w:rsidR="006C6BBE" w:rsidRDefault="006C6BBE" w:rsidP="00C900AE">
      <w:pPr>
        <w:spacing w:after="0" w:line="240" w:lineRule="auto"/>
      </w:pPr>
      <w:r>
        <w:tab/>
        <w:t>Mr. Waldrup called the meeting of the Board of Trustees to order at Noon and asked Mrs. Allen to open the meeting with prayer.</w:t>
      </w:r>
    </w:p>
    <w:p w:rsidR="0026495D" w:rsidRPr="0026495D" w:rsidRDefault="0026495D" w:rsidP="0026495D">
      <w:pPr>
        <w:autoSpaceDE w:val="0"/>
        <w:autoSpaceDN w:val="0"/>
        <w:adjustRightInd w:val="0"/>
        <w:spacing w:after="0" w:line="240" w:lineRule="auto"/>
        <w:rPr>
          <w:rFonts w:ascii="Calibri" w:hAnsi="Calibri" w:cs="Calibri"/>
          <w:color w:val="000000"/>
          <w:sz w:val="24"/>
          <w:szCs w:val="24"/>
        </w:rPr>
      </w:pPr>
    </w:p>
    <w:p w:rsidR="0026495D" w:rsidRDefault="0026495D" w:rsidP="0026495D">
      <w:pPr>
        <w:spacing w:after="0" w:line="240" w:lineRule="auto"/>
        <w:rPr>
          <w:rFonts w:ascii="Calibri" w:hAnsi="Calibri" w:cs="Calibri"/>
          <w:color w:val="000000"/>
        </w:rPr>
      </w:pPr>
      <w:r w:rsidRPr="0026495D">
        <w:rPr>
          <w:rFonts w:ascii="Calibri" w:hAnsi="Calibri" w:cs="Calibri"/>
          <w:color w:val="000000"/>
          <w:sz w:val="24"/>
          <w:szCs w:val="24"/>
        </w:rPr>
        <w:t xml:space="preserve"> </w:t>
      </w:r>
      <w:r>
        <w:rPr>
          <w:rFonts w:ascii="Calibri" w:hAnsi="Calibri" w:cs="Calibri"/>
          <w:color w:val="000000"/>
          <w:sz w:val="24"/>
          <w:szCs w:val="24"/>
        </w:rPr>
        <w:tab/>
      </w:r>
      <w:r w:rsidRPr="0026495D">
        <w:rPr>
          <w:rFonts w:ascii="Calibri" w:hAnsi="Calibri" w:cs="Calibri"/>
          <w:color w:val="000000"/>
        </w:rPr>
        <w:t xml:space="preserve">Mr. Waldrup asked Mr. </w:t>
      </w:r>
      <w:r>
        <w:rPr>
          <w:rFonts w:ascii="Calibri" w:hAnsi="Calibri" w:cs="Calibri"/>
          <w:color w:val="000000"/>
        </w:rPr>
        <w:t>Sam Miller to introduce the CPA</w:t>
      </w:r>
      <w:r w:rsidRPr="0026495D">
        <w:rPr>
          <w:rFonts w:ascii="Calibri" w:hAnsi="Calibri" w:cs="Calibri"/>
          <w:color w:val="000000"/>
        </w:rPr>
        <w:t xml:space="preserve"> from Watkins Ward &amp; Stafford who will present the</w:t>
      </w:r>
      <w:r w:rsidR="004E6BE1">
        <w:rPr>
          <w:rFonts w:ascii="Calibri" w:hAnsi="Calibri" w:cs="Calibri"/>
          <w:color w:val="000000"/>
        </w:rPr>
        <w:t xml:space="preserve"> 2016</w:t>
      </w:r>
      <w:r>
        <w:rPr>
          <w:rFonts w:ascii="Calibri" w:hAnsi="Calibri" w:cs="Calibri"/>
          <w:color w:val="000000"/>
        </w:rPr>
        <w:t xml:space="preserve"> Drafted </w:t>
      </w:r>
      <w:r w:rsidRPr="0026495D">
        <w:rPr>
          <w:rFonts w:ascii="Calibri" w:hAnsi="Calibri" w:cs="Calibri"/>
          <w:color w:val="000000"/>
        </w:rPr>
        <w:t>Audited Financials. Introductions were made and the meeting was turned over to Mr.</w:t>
      </w:r>
      <w:r>
        <w:rPr>
          <w:rFonts w:ascii="Calibri" w:hAnsi="Calibri" w:cs="Calibri"/>
          <w:color w:val="000000"/>
        </w:rPr>
        <w:t xml:space="preserve"> Gammel.</w:t>
      </w:r>
      <w:r w:rsidR="00781F67">
        <w:rPr>
          <w:rFonts w:ascii="Calibri" w:hAnsi="Calibri" w:cs="Calibri"/>
          <w:color w:val="000000"/>
        </w:rPr>
        <w:t xml:space="preserve"> </w:t>
      </w:r>
    </w:p>
    <w:p w:rsidR="0078766B" w:rsidRDefault="00781F67" w:rsidP="0026495D">
      <w:pPr>
        <w:spacing w:after="0" w:line="240" w:lineRule="auto"/>
      </w:pPr>
      <w:r>
        <w:rPr>
          <w:rFonts w:ascii="Calibri" w:hAnsi="Calibri" w:cs="Calibri"/>
          <w:color w:val="000000"/>
        </w:rPr>
        <w:tab/>
      </w:r>
      <w:r w:rsidR="0078766B">
        <w:tab/>
      </w:r>
    </w:p>
    <w:p w:rsidR="005A5FD6" w:rsidRDefault="008E188D" w:rsidP="005A5FD6">
      <w:pPr>
        <w:pStyle w:val="ListParagraph"/>
        <w:numPr>
          <w:ilvl w:val="0"/>
          <w:numId w:val="6"/>
        </w:numPr>
        <w:spacing w:after="0" w:line="240" w:lineRule="auto"/>
      </w:pPr>
      <w:r>
        <w:t>Mr. Gammel began by explaining the significant audit adjustments that the hospital incurred.  GASB 68, which is an adjustment to pension expense, decreased net income by $7,046,156.00.</w:t>
      </w:r>
    </w:p>
    <w:p w:rsidR="008E188D" w:rsidRDefault="008E188D" w:rsidP="005A5FD6">
      <w:pPr>
        <w:pStyle w:val="ListParagraph"/>
        <w:numPr>
          <w:ilvl w:val="0"/>
          <w:numId w:val="6"/>
        </w:numPr>
        <w:spacing w:after="0" w:line="240" w:lineRule="auto"/>
      </w:pPr>
      <w:r>
        <w:t>Cost report settlement adjustment decrease</w:t>
      </w:r>
      <w:r w:rsidR="00403672">
        <w:t>d</w:t>
      </w:r>
      <w:r>
        <w:t xml:space="preserve"> net income by $1,887,875.00.</w:t>
      </w:r>
    </w:p>
    <w:p w:rsidR="008E188D" w:rsidRDefault="008E188D" w:rsidP="005A5FD6">
      <w:pPr>
        <w:pStyle w:val="ListParagraph"/>
        <w:numPr>
          <w:ilvl w:val="0"/>
          <w:numId w:val="6"/>
        </w:numPr>
        <w:spacing w:after="0" w:line="240" w:lineRule="auto"/>
      </w:pPr>
      <w:r>
        <w:t>Adjustment to DME supplies increased net income by $431,421.00.</w:t>
      </w:r>
    </w:p>
    <w:p w:rsidR="008E188D" w:rsidRDefault="008E188D" w:rsidP="008E188D">
      <w:pPr>
        <w:pStyle w:val="ListParagraph"/>
        <w:spacing w:after="0" w:line="240" w:lineRule="auto"/>
      </w:pPr>
    </w:p>
    <w:p w:rsidR="008E188D" w:rsidRDefault="008E188D" w:rsidP="00C84419">
      <w:pPr>
        <w:spacing w:after="0" w:line="240" w:lineRule="auto"/>
      </w:pPr>
      <w:r>
        <w:t>NSMC’s Statements of Revenues, Expenses, and Changes in Net Position with GASB 68:</w:t>
      </w:r>
    </w:p>
    <w:p w:rsidR="008E188D" w:rsidRDefault="008E188D" w:rsidP="008E188D">
      <w:pPr>
        <w:pStyle w:val="ListParagraph"/>
        <w:numPr>
          <w:ilvl w:val="0"/>
          <w:numId w:val="6"/>
        </w:numPr>
        <w:spacing w:after="0" w:line="240" w:lineRule="auto"/>
      </w:pPr>
      <w:r>
        <w:t>Total Operating Revenue: $66,078,282.00</w:t>
      </w:r>
    </w:p>
    <w:p w:rsidR="008E188D" w:rsidRDefault="008E188D" w:rsidP="008E188D">
      <w:pPr>
        <w:pStyle w:val="ListParagraph"/>
        <w:numPr>
          <w:ilvl w:val="0"/>
          <w:numId w:val="6"/>
        </w:numPr>
        <w:spacing w:after="0" w:line="240" w:lineRule="auto"/>
      </w:pPr>
      <w:r>
        <w:t>Total Operating Expense: $73,768,394.00</w:t>
      </w:r>
    </w:p>
    <w:p w:rsidR="008E188D" w:rsidRDefault="008E188D" w:rsidP="008E188D">
      <w:pPr>
        <w:pStyle w:val="ListParagraph"/>
        <w:numPr>
          <w:ilvl w:val="0"/>
          <w:numId w:val="6"/>
        </w:numPr>
        <w:spacing w:after="0" w:line="240" w:lineRule="auto"/>
      </w:pPr>
      <w:r>
        <w:t>Operating Loss: ($7,690,112.00)</w:t>
      </w:r>
    </w:p>
    <w:p w:rsidR="008E188D" w:rsidRDefault="00C86D4C" w:rsidP="008E188D">
      <w:pPr>
        <w:pStyle w:val="ListParagraph"/>
        <w:numPr>
          <w:ilvl w:val="0"/>
          <w:numId w:val="6"/>
        </w:numPr>
        <w:spacing w:after="0" w:line="240" w:lineRule="auto"/>
      </w:pPr>
      <w:r>
        <w:t>Total Nonoperating  Revenues: ($99,488.00)</w:t>
      </w:r>
    </w:p>
    <w:p w:rsidR="00C86D4C" w:rsidRDefault="00C86D4C" w:rsidP="008E188D">
      <w:pPr>
        <w:pStyle w:val="ListParagraph"/>
        <w:numPr>
          <w:ilvl w:val="0"/>
          <w:numId w:val="6"/>
        </w:numPr>
        <w:spacing w:after="0" w:line="240" w:lineRule="auto"/>
      </w:pPr>
      <w:r>
        <w:t>Excess of Revenues Under Expenses: ($7,789,600.00)</w:t>
      </w:r>
    </w:p>
    <w:p w:rsidR="00C86D4C" w:rsidRDefault="00C86D4C" w:rsidP="008E188D">
      <w:pPr>
        <w:pStyle w:val="ListParagraph"/>
        <w:numPr>
          <w:ilvl w:val="0"/>
          <w:numId w:val="6"/>
        </w:numPr>
        <w:spacing w:after="0" w:line="240" w:lineRule="auto"/>
      </w:pPr>
      <w:r>
        <w:t>Net Position (deficit) beginning of year: ($3,181,733.00)</w:t>
      </w:r>
    </w:p>
    <w:p w:rsidR="00C86D4C" w:rsidRDefault="00C86D4C" w:rsidP="008E188D">
      <w:pPr>
        <w:pStyle w:val="ListParagraph"/>
        <w:numPr>
          <w:ilvl w:val="0"/>
          <w:numId w:val="6"/>
        </w:numPr>
        <w:spacing w:after="0" w:line="240" w:lineRule="auto"/>
      </w:pPr>
      <w:r>
        <w:t>Net Position (deficit) end of year: ($10,971,333.00)</w:t>
      </w:r>
    </w:p>
    <w:p w:rsidR="008E188D" w:rsidRDefault="008E188D" w:rsidP="008E188D">
      <w:pPr>
        <w:pStyle w:val="ListParagraph"/>
        <w:spacing w:after="0" w:line="240" w:lineRule="auto"/>
      </w:pPr>
    </w:p>
    <w:p w:rsidR="00884105" w:rsidRDefault="00884105" w:rsidP="00884105">
      <w:pPr>
        <w:spacing w:after="0" w:line="240" w:lineRule="auto"/>
        <w:ind w:firstLine="360"/>
        <w:rPr>
          <w:rFonts w:ascii="Calibri" w:hAnsi="Calibri" w:cs="Calibri"/>
          <w:color w:val="000000"/>
        </w:rPr>
      </w:pPr>
      <w:r>
        <w:rPr>
          <w:rFonts w:ascii="Calibri" w:hAnsi="Calibri" w:cs="Calibri"/>
          <w:color w:val="000000"/>
        </w:rPr>
        <w:t xml:space="preserve">Mr. </w:t>
      </w:r>
      <w:r w:rsidR="00126DE8">
        <w:rPr>
          <w:rFonts w:ascii="Calibri" w:hAnsi="Calibri" w:cs="Calibri"/>
          <w:color w:val="000000"/>
        </w:rPr>
        <w:t>Gammel‘s presentation</w:t>
      </w:r>
      <w:r>
        <w:rPr>
          <w:rFonts w:ascii="Calibri" w:hAnsi="Calibri" w:cs="Calibri"/>
          <w:color w:val="000000"/>
        </w:rPr>
        <w:t xml:space="preserve"> of the of the 2016 Drafted Audited Financials was in depth and detailed.   T</w:t>
      </w:r>
      <w:r w:rsidRPr="00781F67">
        <w:rPr>
          <w:rFonts w:ascii="Calibri" w:hAnsi="Calibri" w:cs="Calibri"/>
          <w:color w:val="000000"/>
        </w:rPr>
        <w:t>he Board asked questions to clarify issues and concerns they had.</w:t>
      </w:r>
      <w:r>
        <w:rPr>
          <w:rFonts w:ascii="Calibri" w:hAnsi="Calibri" w:cs="Calibri"/>
          <w:color w:val="000000"/>
        </w:rPr>
        <w:t xml:space="preserve">  </w:t>
      </w:r>
      <w:r w:rsidRPr="00781F67">
        <w:rPr>
          <w:rFonts w:ascii="Calibri" w:hAnsi="Calibri" w:cs="Calibri"/>
          <w:color w:val="000000"/>
        </w:rPr>
        <w:t xml:space="preserve">The Board voiced concern that we had no option but to report the GASB 68 </w:t>
      </w:r>
      <w:r>
        <w:rPr>
          <w:rFonts w:ascii="Calibri" w:hAnsi="Calibri" w:cs="Calibri"/>
          <w:color w:val="000000"/>
        </w:rPr>
        <w:t>due to Governmental requirements, and agreed that a clause should be in the financials stating the facility has no obligation above or beyond the proper payment of these contributions.</w:t>
      </w:r>
      <w:r w:rsidR="00126DE8">
        <w:rPr>
          <w:rFonts w:ascii="Calibri" w:hAnsi="Calibri" w:cs="Calibri"/>
          <w:color w:val="000000"/>
        </w:rPr>
        <w:t xml:space="preserve">  </w:t>
      </w:r>
      <w:r w:rsidRPr="00781F67">
        <w:rPr>
          <w:rFonts w:ascii="Calibri" w:hAnsi="Calibri" w:cs="Calibri"/>
          <w:color w:val="000000"/>
        </w:rPr>
        <w:t xml:space="preserve"> Mr. Waldrup thanked </w:t>
      </w:r>
      <w:r w:rsidR="00403672" w:rsidRPr="00781F67">
        <w:rPr>
          <w:rFonts w:ascii="Calibri" w:hAnsi="Calibri" w:cs="Calibri"/>
          <w:color w:val="000000"/>
        </w:rPr>
        <w:t>Mr. Gammel</w:t>
      </w:r>
      <w:r w:rsidRPr="00781F67">
        <w:rPr>
          <w:rFonts w:ascii="Calibri" w:hAnsi="Calibri" w:cs="Calibri"/>
          <w:color w:val="000000"/>
        </w:rPr>
        <w:t xml:space="preserve"> </w:t>
      </w:r>
      <w:r>
        <w:rPr>
          <w:rFonts w:ascii="Calibri" w:hAnsi="Calibri" w:cs="Calibri"/>
          <w:color w:val="000000"/>
        </w:rPr>
        <w:t>for his</w:t>
      </w:r>
      <w:r w:rsidRPr="00781F67">
        <w:rPr>
          <w:rFonts w:ascii="Calibri" w:hAnsi="Calibri" w:cs="Calibri"/>
          <w:color w:val="000000"/>
        </w:rPr>
        <w:t xml:space="preserve"> report to the Board and for the diligence with which Mr. Gammel worked on getting information regarding GASB 68</w:t>
      </w:r>
      <w:r>
        <w:rPr>
          <w:rFonts w:ascii="Calibri" w:hAnsi="Calibri" w:cs="Calibri"/>
          <w:color w:val="000000"/>
        </w:rPr>
        <w:t>.</w:t>
      </w:r>
      <w:r w:rsidRPr="00781F67">
        <w:rPr>
          <w:rFonts w:ascii="Calibri" w:hAnsi="Calibri" w:cs="Calibri"/>
          <w:color w:val="000000"/>
        </w:rPr>
        <w:t xml:space="preserve"> Mr. Gammel excused </w:t>
      </w:r>
      <w:r>
        <w:rPr>
          <w:rFonts w:ascii="Calibri" w:hAnsi="Calibri" w:cs="Calibri"/>
          <w:color w:val="000000"/>
        </w:rPr>
        <w:t>himself</w:t>
      </w:r>
      <w:r w:rsidRPr="00781F67">
        <w:rPr>
          <w:rFonts w:ascii="Calibri" w:hAnsi="Calibri" w:cs="Calibri"/>
          <w:color w:val="000000"/>
        </w:rPr>
        <w:t xml:space="preserve"> from the meeting.</w:t>
      </w:r>
    </w:p>
    <w:p w:rsidR="00884105" w:rsidRDefault="00884105" w:rsidP="008E188D">
      <w:pPr>
        <w:pStyle w:val="ListParagraph"/>
        <w:spacing w:after="0" w:line="240" w:lineRule="auto"/>
      </w:pPr>
    </w:p>
    <w:p w:rsidR="005A5FD6" w:rsidRDefault="005A5FD6" w:rsidP="0026495D">
      <w:pPr>
        <w:spacing w:after="0" w:line="240" w:lineRule="auto"/>
      </w:pPr>
    </w:p>
    <w:p w:rsidR="0078766B" w:rsidRDefault="0078766B" w:rsidP="00C900AE">
      <w:pPr>
        <w:spacing w:after="0" w:line="240" w:lineRule="auto"/>
      </w:pPr>
      <w:r>
        <w:tab/>
        <w:t xml:space="preserve">The minutes of the </w:t>
      </w:r>
      <w:r w:rsidR="006C6BBE">
        <w:t>26 April 2017</w:t>
      </w:r>
      <w:r>
        <w:t xml:space="preserve"> Regular Board Meeting were approved </w:t>
      </w:r>
      <w:r w:rsidR="00BD0E67">
        <w:t xml:space="preserve">as distributed </w:t>
      </w:r>
      <w:r>
        <w:t xml:space="preserve">by motion offered </w:t>
      </w:r>
      <w:r w:rsidR="00BB58A3">
        <w:t>by Bobbie</w:t>
      </w:r>
      <w:r w:rsidR="00543ABB">
        <w:t xml:space="preserve"> Bounds Allen</w:t>
      </w:r>
      <w:r>
        <w:t xml:space="preserve"> and seconded by </w:t>
      </w:r>
      <w:r w:rsidR="00543ABB">
        <w:t>H.T. Miller, III.</w:t>
      </w:r>
    </w:p>
    <w:p w:rsidR="0042682D" w:rsidRDefault="0078766B" w:rsidP="00C900AE">
      <w:pPr>
        <w:spacing w:after="0" w:line="240" w:lineRule="auto"/>
      </w:pPr>
      <w:r>
        <w:tab/>
      </w:r>
      <w:r w:rsidR="00BD5502">
        <w:tab/>
      </w:r>
      <w:r w:rsidR="0042682D">
        <w:tab/>
      </w:r>
    </w:p>
    <w:p w:rsidR="000A09D1" w:rsidRDefault="000A09D1" w:rsidP="00CF517D">
      <w:pPr>
        <w:spacing w:after="0" w:line="240" w:lineRule="auto"/>
        <w:ind w:firstLine="720"/>
      </w:pPr>
      <w:r>
        <w:t xml:space="preserve">The first order of New Business was the approval of the initial appointment for Carol Suzanne McCrimmon, CFNP.  Mrs. McCrimmon will start working towards getting her 720 </w:t>
      </w:r>
      <w:r w:rsidR="0026492A">
        <w:t>residency</w:t>
      </w:r>
      <w:r>
        <w:t xml:space="preserve"> hours as a new</w:t>
      </w:r>
      <w:r w:rsidR="005F040D">
        <w:t>, board certified,</w:t>
      </w:r>
      <w:r>
        <w:t xml:space="preserve"> Nurse Practitioner in the Sunflower Rural Health Clinic under direct supervision of her collaborating physician, Dr. Brent Roberts.  </w:t>
      </w:r>
      <w:r w:rsidR="00CF517D">
        <w:t>The Board members reviewed the application, the Medical Executive Committee’s recommendations, and information received during the credentialing and privileging process.  Based on this review, t</w:t>
      </w:r>
      <w:r>
        <w:t>he following motion was made:</w:t>
      </w:r>
    </w:p>
    <w:p w:rsidR="000A09D1" w:rsidRDefault="000A09D1" w:rsidP="000A09D1">
      <w:pPr>
        <w:spacing w:after="0" w:line="240" w:lineRule="auto"/>
      </w:pPr>
    </w:p>
    <w:p w:rsidR="000A09D1" w:rsidRDefault="000A09D1" w:rsidP="000A09D1">
      <w:pPr>
        <w:spacing w:after="0" w:line="240" w:lineRule="auto"/>
        <w:rPr>
          <w:b/>
        </w:rPr>
      </w:pPr>
      <w:r>
        <w:tab/>
      </w:r>
      <w:r>
        <w:rPr>
          <w:b/>
        </w:rPr>
        <w:t xml:space="preserve">MOTION: I move to accept the recommendations of the Medical Staff for a one (1) year </w:t>
      </w:r>
    </w:p>
    <w:p w:rsidR="000A09D1" w:rsidRDefault="000A09D1" w:rsidP="000A09D1">
      <w:pPr>
        <w:spacing w:after="0" w:line="240" w:lineRule="auto"/>
        <w:ind w:left="720"/>
        <w:rPr>
          <w:b/>
        </w:rPr>
      </w:pPr>
      <w:r>
        <w:rPr>
          <w:b/>
        </w:rPr>
        <w:t xml:space="preserve">Initial </w:t>
      </w:r>
      <w:r w:rsidR="0026492A">
        <w:rPr>
          <w:b/>
        </w:rPr>
        <w:t>Appointment</w:t>
      </w:r>
      <w:r w:rsidR="005F040D">
        <w:rPr>
          <w:b/>
        </w:rPr>
        <w:t>, with (3) month review intervals</w:t>
      </w:r>
      <w:r w:rsidR="00A96AA5">
        <w:rPr>
          <w:b/>
        </w:rPr>
        <w:t xml:space="preserve"> by her collaborating Physician to be reported to the Medical Staff Committee and Board of Trustees</w:t>
      </w:r>
      <w:r w:rsidR="005F040D">
        <w:rPr>
          <w:b/>
        </w:rPr>
        <w:t>,</w:t>
      </w:r>
      <w:r w:rsidR="0026492A">
        <w:rPr>
          <w:b/>
        </w:rPr>
        <w:t xml:space="preserve"> for</w:t>
      </w:r>
      <w:r>
        <w:rPr>
          <w:b/>
        </w:rPr>
        <w:t xml:space="preserve"> Carol Suzanne </w:t>
      </w:r>
      <w:r w:rsidR="00DD4AC9">
        <w:rPr>
          <w:b/>
        </w:rPr>
        <w:t>McCrimmon, CFNP, working</w:t>
      </w:r>
      <w:r>
        <w:rPr>
          <w:b/>
        </w:rPr>
        <w:t xml:space="preserve"> towards </w:t>
      </w:r>
      <w:r w:rsidR="0026492A">
        <w:rPr>
          <w:b/>
        </w:rPr>
        <w:t>completing her</w:t>
      </w:r>
      <w:r>
        <w:rPr>
          <w:b/>
        </w:rPr>
        <w:t xml:space="preserve"> 720 </w:t>
      </w:r>
      <w:r w:rsidR="0026492A">
        <w:rPr>
          <w:b/>
        </w:rPr>
        <w:t>residency hours</w:t>
      </w:r>
      <w:r>
        <w:rPr>
          <w:b/>
        </w:rPr>
        <w:t xml:space="preserve"> in </w:t>
      </w:r>
      <w:r w:rsidR="0026492A">
        <w:rPr>
          <w:b/>
        </w:rPr>
        <w:t>the Sunflower</w:t>
      </w:r>
      <w:r>
        <w:rPr>
          <w:b/>
        </w:rPr>
        <w:t xml:space="preserve"> Rural Health Clinic</w:t>
      </w:r>
      <w:r w:rsidR="00550049">
        <w:rPr>
          <w:b/>
        </w:rPr>
        <w:t xml:space="preserve"> with</w:t>
      </w:r>
      <w:r>
        <w:rPr>
          <w:b/>
        </w:rPr>
        <w:t xml:space="preserve"> </w:t>
      </w:r>
      <w:r w:rsidR="00550049">
        <w:rPr>
          <w:b/>
        </w:rPr>
        <w:t>h</w:t>
      </w:r>
      <w:r w:rsidR="005F040D">
        <w:rPr>
          <w:b/>
        </w:rPr>
        <w:t>er</w:t>
      </w:r>
      <w:r>
        <w:rPr>
          <w:b/>
        </w:rPr>
        <w:t xml:space="preserve"> initial term ending </w:t>
      </w:r>
      <w:r w:rsidR="0026492A">
        <w:rPr>
          <w:b/>
        </w:rPr>
        <w:t>31 May</w:t>
      </w:r>
      <w:r>
        <w:rPr>
          <w:b/>
        </w:rPr>
        <w:t xml:space="preserve"> 2018</w:t>
      </w:r>
      <w:r w:rsidR="0026492A">
        <w:rPr>
          <w:b/>
        </w:rPr>
        <w:t xml:space="preserve">. </w:t>
      </w:r>
      <w:r w:rsidR="009B0FE7">
        <w:rPr>
          <w:b/>
        </w:rPr>
        <w:t xml:space="preserve"> </w:t>
      </w:r>
      <w:r w:rsidR="00255187">
        <w:rPr>
          <w:b/>
        </w:rPr>
        <w:t>At the end of Mrs. McCrimmon’s (1) year initial term she may be re-considered for  a full  two-year term as outlined in the Medical Staff Bylaws.</w:t>
      </w:r>
    </w:p>
    <w:p w:rsidR="000A09D1" w:rsidRDefault="000A09D1" w:rsidP="000A09D1">
      <w:pPr>
        <w:spacing w:after="0" w:line="240" w:lineRule="auto"/>
        <w:rPr>
          <w:b/>
        </w:rPr>
      </w:pPr>
      <w:r>
        <w:rPr>
          <w:b/>
        </w:rPr>
        <w:tab/>
        <w:t>Maker: Phil McNeer</w:t>
      </w:r>
      <w:r>
        <w:rPr>
          <w:b/>
        </w:rPr>
        <w:tab/>
      </w:r>
      <w:r>
        <w:rPr>
          <w:b/>
        </w:rPr>
        <w:tab/>
      </w:r>
      <w:r>
        <w:rPr>
          <w:b/>
        </w:rPr>
        <w:tab/>
      </w:r>
      <w:r>
        <w:rPr>
          <w:b/>
        </w:rPr>
        <w:tab/>
      </w:r>
      <w:r>
        <w:rPr>
          <w:b/>
        </w:rPr>
        <w:tab/>
        <w:t xml:space="preserve">   Seconded By: </w:t>
      </w:r>
      <w:r w:rsidR="00C37320">
        <w:rPr>
          <w:b/>
        </w:rPr>
        <w:t>H.T. Miller, III</w:t>
      </w:r>
    </w:p>
    <w:p w:rsidR="000A09D1" w:rsidRDefault="000A09D1" w:rsidP="000A09D1">
      <w:pPr>
        <w:spacing w:after="0" w:line="240" w:lineRule="auto"/>
        <w:rPr>
          <w:b/>
        </w:rPr>
      </w:pPr>
      <w:r>
        <w:rPr>
          <w:b/>
        </w:rPr>
        <w:tab/>
      </w:r>
      <w:r>
        <w:rPr>
          <w:b/>
        </w:rPr>
        <w:tab/>
      </w:r>
      <w:r>
        <w:rPr>
          <w:b/>
        </w:rPr>
        <w:tab/>
      </w:r>
      <w:r>
        <w:rPr>
          <w:b/>
        </w:rPr>
        <w:tab/>
        <w:t>Motion Unanimously Adopted</w:t>
      </w:r>
    </w:p>
    <w:p w:rsidR="00616A7B" w:rsidRDefault="00AC0BC4" w:rsidP="00A138B2">
      <w:pPr>
        <w:pStyle w:val="Default"/>
        <w:rPr>
          <w:b/>
        </w:rPr>
      </w:pPr>
      <w:r>
        <w:rPr>
          <w:b/>
        </w:rPr>
        <w:tab/>
      </w:r>
      <w:r w:rsidR="008F7785">
        <w:rPr>
          <w:sz w:val="22"/>
          <w:szCs w:val="22"/>
        </w:rPr>
        <w:t xml:space="preserve"> </w:t>
      </w:r>
    </w:p>
    <w:p w:rsidR="00616A7B" w:rsidRDefault="00616A7B" w:rsidP="00616A7B">
      <w:pPr>
        <w:spacing w:after="0" w:line="240" w:lineRule="auto"/>
        <w:ind w:firstLine="720"/>
      </w:pPr>
      <w:r>
        <w:t xml:space="preserve">The next item for discussion was the Re-credentialing of </w:t>
      </w:r>
      <w:r w:rsidR="00F702B8">
        <w:t>seven</w:t>
      </w:r>
      <w:r>
        <w:t xml:space="preserve"> (</w:t>
      </w:r>
      <w:r w:rsidR="00F702B8">
        <w:t>7</w:t>
      </w:r>
      <w:r>
        <w:t>) Physicians</w:t>
      </w:r>
      <w:r w:rsidR="00F702B8">
        <w:t>, (1) Pediatric Dentist and</w:t>
      </w:r>
      <w:r>
        <w:t xml:space="preserve"> </w:t>
      </w:r>
      <w:r w:rsidR="00F702B8">
        <w:t>three</w:t>
      </w:r>
      <w:r>
        <w:t xml:space="preserve"> (</w:t>
      </w:r>
      <w:r w:rsidR="00F702B8">
        <w:t>3</w:t>
      </w:r>
      <w:r>
        <w:t xml:space="preserve">) Nurse Practitioners.  The Physicians included: </w:t>
      </w:r>
      <w:r w:rsidR="00F702B8">
        <w:t>Jason Morris</w:t>
      </w:r>
      <w:r>
        <w:t>, M.D. (</w:t>
      </w:r>
      <w:r w:rsidR="00F702B8">
        <w:t>Radiologist</w:t>
      </w:r>
      <w:r>
        <w:t xml:space="preserve">), </w:t>
      </w:r>
      <w:r w:rsidR="00F702B8">
        <w:t>Michael Montesi</w:t>
      </w:r>
      <w:r>
        <w:t>, M.D. (</w:t>
      </w:r>
      <w:r w:rsidR="00F702B8">
        <w:t>General Practice/NSMC Chief of Staff</w:t>
      </w:r>
      <w:r>
        <w:t xml:space="preserve">), </w:t>
      </w:r>
      <w:r w:rsidR="00FC78D6">
        <w:t xml:space="preserve">Bennie Wright, M.D. (General Surgeon); </w:t>
      </w:r>
      <w:r w:rsidR="00F702B8">
        <w:t>Robert Harris</w:t>
      </w:r>
      <w:r>
        <w:t>, M.D. (Uro</w:t>
      </w:r>
      <w:r w:rsidR="00F702B8">
        <w:t>gynecologist</w:t>
      </w:r>
      <w:r>
        <w:t xml:space="preserve">), </w:t>
      </w:r>
      <w:r w:rsidR="00F702B8">
        <w:t>Steven Speights</w:t>
      </w:r>
      <w:r>
        <w:t>, M.D. (</w:t>
      </w:r>
      <w:r w:rsidR="00F702B8">
        <w:t>Urogynecologist</w:t>
      </w:r>
      <w:r>
        <w:t xml:space="preserve">), </w:t>
      </w:r>
      <w:r w:rsidR="00F702B8">
        <w:t>Rodney Frothingham</w:t>
      </w:r>
      <w:r>
        <w:t>, M.D. (</w:t>
      </w:r>
      <w:r w:rsidR="00F702B8">
        <w:t>Neurosurgeon providing pain management services</w:t>
      </w:r>
      <w:r>
        <w:t xml:space="preserve">), </w:t>
      </w:r>
      <w:r w:rsidR="00F702B8">
        <w:t>Pearson Windham</w:t>
      </w:r>
      <w:r>
        <w:t>, M.D. (</w:t>
      </w:r>
      <w:r w:rsidR="00F702B8">
        <w:t>Ear, Nose, and Throat Specialist</w:t>
      </w:r>
      <w:r>
        <w:t xml:space="preserve">), </w:t>
      </w:r>
      <w:r w:rsidR="00F702B8">
        <w:t xml:space="preserve">Hugh Smith, D.D.S. (Pediatric Dentist) </w:t>
      </w:r>
      <w:r>
        <w:t xml:space="preserve">, </w:t>
      </w:r>
      <w:r w:rsidR="00F702B8">
        <w:t>Brooks Rizzo, NP</w:t>
      </w:r>
      <w:r>
        <w:t xml:space="preserve"> (</w:t>
      </w:r>
      <w:r w:rsidR="00F702B8">
        <w:t>Screen Team Leader</w:t>
      </w:r>
      <w:r>
        <w:t xml:space="preserve">), </w:t>
      </w:r>
      <w:r w:rsidR="00F702B8">
        <w:t>Lisa Bradham, NP</w:t>
      </w:r>
      <w:r>
        <w:t xml:space="preserve"> (</w:t>
      </w:r>
      <w:r w:rsidR="00F702B8">
        <w:t>Screen Team</w:t>
      </w:r>
      <w:r>
        <w:t xml:space="preserve">), and </w:t>
      </w:r>
      <w:r w:rsidR="00F702B8">
        <w:t>Dean Seeley, NP</w:t>
      </w:r>
      <w:r>
        <w:t xml:space="preserve"> (</w:t>
      </w:r>
      <w:r w:rsidR="00F702B8">
        <w:t>Sunflower Rural Health Clinic</w:t>
      </w:r>
      <w:r>
        <w:t xml:space="preserve">.)  The Board reviewed the recommendations of the Medical Staff and the applications of each </w:t>
      </w:r>
      <w:r w:rsidR="00615695">
        <w:t>P</w:t>
      </w:r>
      <w:r>
        <w:t>hysician</w:t>
      </w:r>
      <w:r w:rsidR="00615695">
        <w:t>,</w:t>
      </w:r>
      <w:r>
        <w:t xml:space="preserve"> </w:t>
      </w:r>
      <w:r w:rsidR="00F702B8">
        <w:t xml:space="preserve">Dentist, and </w:t>
      </w:r>
      <w:r>
        <w:t>NP.  After careful review of each application the following motion was made:</w:t>
      </w:r>
    </w:p>
    <w:p w:rsidR="00616A7B" w:rsidRDefault="00616A7B" w:rsidP="00616A7B">
      <w:pPr>
        <w:spacing w:after="0" w:line="240" w:lineRule="auto"/>
        <w:ind w:firstLine="720"/>
      </w:pPr>
    </w:p>
    <w:p w:rsidR="00616A7B" w:rsidRDefault="00616A7B" w:rsidP="00616A7B">
      <w:pPr>
        <w:spacing w:after="0" w:line="240" w:lineRule="auto"/>
        <w:ind w:firstLine="720"/>
        <w:rPr>
          <w:b/>
        </w:rPr>
      </w:pPr>
      <w:r>
        <w:rPr>
          <w:b/>
        </w:rPr>
        <w:t xml:space="preserve">MOTION: I move that we grant two year privileges ending </w:t>
      </w:r>
      <w:r w:rsidR="00F702B8">
        <w:rPr>
          <w:b/>
        </w:rPr>
        <w:t>31 May</w:t>
      </w:r>
      <w:r>
        <w:rPr>
          <w:b/>
        </w:rPr>
        <w:t xml:space="preserve"> 2019, for the </w:t>
      </w:r>
    </w:p>
    <w:p w:rsidR="00616A7B" w:rsidRDefault="00616A7B" w:rsidP="00616A7B">
      <w:pPr>
        <w:spacing w:after="0" w:line="240" w:lineRule="auto"/>
        <w:ind w:left="720"/>
        <w:rPr>
          <w:b/>
        </w:rPr>
      </w:pPr>
      <w:r>
        <w:rPr>
          <w:b/>
        </w:rPr>
        <w:t xml:space="preserve">following Providers:  Dr. </w:t>
      </w:r>
      <w:r w:rsidR="00F702B8">
        <w:rPr>
          <w:b/>
        </w:rPr>
        <w:t>Jason Morris</w:t>
      </w:r>
      <w:r>
        <w:rPr>
          <w:b/>
        </w:rPr>
        <w:t xml:space="preserve"> (</w:t>
      </w:r>
      <w:r w:rsidR="00F702B8">
        <w:rPr>
          <w:b/>
        </w:rPr>
        <w:t>Radiologist</w:t>
      </w:r>
      <w:r>
        <w:rPr>
          <w:b/>
        </w:rPr>
        <w:t xml:space="preserve">); </w:t>
      </w:r>
      <w:r w:rsidR="006F7897">
        <w:rPr>
          <w:b/>
        </w:rPr>
        <w:t xml:space="preserve">Dr. </w:t>
      </w:r>
      <w:r w:rsidR="00F702B8">
        <w:rPr>
          <w:b/>
        </w:rPr>
        <w:t>Michael Montesi</w:t>
      </w:r>
      <w:r>
        <w:rPr>
          <w:b/>
        </w:rPr>
        <w:t xml:space="preserve"> (</w:t>
      </w:r>
      <w:r w:rsidR="00AD3970">
        <w:rPr>
          <w:b/>
        </w:rPr>
        <w:t>General Practice/</w:t>
      </w:r>
      <w:r w:rsidR="00F702B8">
        <w:rPr>
          <w:b/>
        </w:rPr>
        <w:t>NSMC Chief of Staff</w:t>
      </w:r>
      <w:r>
        <w:rPr>
          <w:b/>
        </w:rPr>
        <w:t xml:space="preserve">); </w:t>
      </w:r>
      <w:r w:rsidR="00FC78D6">
        <w:rPr>
          <w:b/>
        </w:rPr>
        <w:t xml:space="preserve">Dr. Bennie Wright (General Surgeon); </w:t>
      </w:r>
      <w:r w:rsidR="00F702B8">
        <w:rPr>
          <w:b/>
        </w:rPr>
        <w:t>Dr. Robert Harris (Urogynecologist</w:t>
      </w:r>
      <w:r w:rsidR="006F7897">
        <w:rPr>
          <w:b/>
        </w:rPr>
        <w:t xml:space="preserve">); Dr. </w:t>
      </w:r>
      <w:r w:rsidR="00F702B8">
        <w:rPr>
          <w:b/>
        </w:rPr>
        <w:t>Steven Speights</w:t>
      </w:r>
      <w:r w:rsidR="006F7897">
        <w:rPr>
          <w:b/>
        </w:rPr>
        <w:t xml:space="preserve"> (</w:t>
      </w:r>
      <w:r w:rsidR="00F702B8">
        <w:rPr>
          <w:b/>
        </w:rPr>
        <w:t>Urogynecologist</w:t>
      </w:r>
      <w:r w:rsidR="006F7897">
        <w:rPr>
          <w:b/>
        </w:rPr>
        <w:t xml:space="preserve">); Dr. </w:t>
      </w:r>
      <w:r w:rsidR="00F702B8">
        <w:rPr>
          <w:b/>
        </w:rPr>
        <w:t>Rodney Frothingham</w:t>
      </w:r>
      <w:r w:rsidR="006F7897">
        <w:rPr>
          <w:b/>
        </w:rPr>
        <w:t xml:space="preserve"> (</w:t>
      </w:r>
      <w:r w:rsidR="00F702B8">
        <w:rPr>
          <w:b/>
        </w:rPr>
        <w:t>Neurosurgeon providing Pain Management services</w:t>
      </w:r>
      <w:r w:rsidR="006F7897">
        <w:rPr>
          <w:b/>
        </w:rPr>
        <w:t xml:space="preserve">); Dr. </w:t>
      </w:r>
      <w:r w:rsidR="00F702B8">
        <w:rPr>
          <w:b/>
        </w:rPr>
        <w:t>Pearson Windham</w:t>
      </w:r>
      <w:r w:rsidR="006F7897">
        <w:rPr>
          <w:b/>
        </w:rPr>
        <w:t xml:space="preserve"> (</w:t>
      </w:r>
      <w:r w:rsidR="00F702B8">
        <w:rPr>
          <w:b/>
        </w:rPr>
        <w:t>Ear, Nose, and Throat Specialist</w:t>
      </w:r>
      <w:r w:rsidR="00FD4A0B">
        <w:rPr>
          <w:b/>
        </w:rPr>
        <w:t xml:space="preserve">), Dr. </w:t>
      </w:r>
      <w:r w:rsidR="00F702B8">
        <w:rPr>
          <w:b/>
        </w:rPr>
        <w:t>Hugh Smith</w:t>
      </w:r>
      <w:r w:rsidR="00FD4A0B">
        <w:rPr>
          <w:b/>
        </w:rPr>
        <w:t xml:space="preserve"> (</w:t>
      </w:r>
      <w:r w:rsidR="00F702B8">
        <w:rPr>
          <w:b/>
        </w:rPr>
        <w:t>Pediatric Dentist</w:t>
      </w:r>
      <w:r w:rsidR="00FD4A0B">
        <w:rPr>
          <w:b/>
        </w:rPr>
        <w:t xml:space="preserve">); </w:t>
      </w:r>
      <w:r w:rsidR="00F702B8">
        <w:rPr>
          <w:b/>
        </w:rPr>
        <w:t>Brooks Rizzo, NP</w:t>
      </w:r>
      <w:r w:rsidR="00C548D4">
        <w:rPr>
          <w:b/>
        </w:rPr>
        <w:t>; Lisa Bradham, NP; and Dean Seeley, NP.</w:t>
      </w:r>
    </w:p>
    <w:p w:rsidR="00616A7B" w:rsidRDefault="00616A7B" w:rsidP="00616A7B">
      <w:pPr>
        <w:spacing w:after="0" w:line="240" w:lineRule="auto"/>
        <w:rPr>
          <w:b/>
        </w:rPr>
      </w:pPr>
      <w:r>
        <w:rPr>
          <w:b/>
        </w:rPr>
        <w:tab/>
        <w:t>Maker: Phil McNeer</w:t>
      </w:r>
      <w:r>
        <w:rPr>
          <w:b/>
        </w:rPr>
        <w:tab/>
      </w:r>
      <w:r>
        <w:rPr>
          <w:b/>
        </w:rPr>
        <w:tab/>
      </w:r>
      <w:r>
        <w:rPr>
          <w:b/>
        </w:rPr>
        <w:tab/>
      </w:r>
      <w:r>
        <w:rPr>
          <w:b/>
        </w:rPr>
        <w:tab/>
      </w:r>
      <w:r>
        <w:rPr>
          <w:b/>
        </w:rPr>
        <w:tab/>
        <w:t xml:space="preserve">   Seconder</w:t>
      </w:r>
      <w:r w:rsidR="00FD4A0B">
        <w:rPr>
          <w:b/>
        </w:rPr>
        <w:t>: Willie Burton</w:t>
      </w:r>
    </w:p>
    <w:p w:rsidR="00616A7B" w:rsidRDefault="00616A7B" w:rsidP="00616A7B">
      <w:pPr>
        <w:spacing w:after="0" w:line="240" w:lineRule="auto"/>
        <w:rPr>
          <w:b/>
        </w:rPr>
      </w:pPr>
      <w:r>
        <w:rPr>
          <w:b/>
        </w:rPr>
        <w:tab/>
      </w:r>
      <w:r>
        <w:rPr>
          <w:b/>
        </w:rPr>
        <w:tab/>
      </w:r>
      <w:r>
        <w:rPr>
          <w:b/>
        </w:rPr>
        <w:tab/>
      </w:r>
      <w:r>
        <w:rPr>
          <w:b/>
        </w:rPr>
        <w:tab/>
        <w:t>Motion Unanimously Adopted</w:t>
      </w:r>
    </w:p>
    <w:p w:rsidR="00821E58" w:rsidRDefault="00821E58" w:rsidP="00821E58">
      <w:pPr>
        <w:spacing w:after="0" w:line="240" w:lineRule="auto"/>
      </w:pPr>
    </w:p>
    <w:p w:rsidR="00167E5B" w:rsidRDefault="00167E5B" w:rsidP="00821E58">
      <w:pPr>
        <w:spacing w:after="0" w:line="240" w:lineRule="auto"/>
      </w:pPr>
    </w:p>
    <w:p w:rsidR="00167E5B" w:rsidRDefault="00167E5B" w:rsidP="00167E5B">
      <w:pPr>
        <w:spacing w:after="0" w:line="240" w:lineRule="auto"/>
        <w:ind w:firstLine="720"/>
      </w:pPr>
      <w:r>
        <w:t xml:space="preserve">Drew Weissinger, CFO, presented the financials for </w:t>
      </w:r>
      <w:r w:rsidR="00BD66EA">
        <w:t>30 April</w:t>
      </w:r>
      <w:r>
        <w:t xml:space="preserve"> 2017 as follows:  The entire facility has a total of $1</w:t>
      </w:r>
      <w:r w:rsidR="00BD66EA">
        <w:t>7</w:t>
      </w:r>
      <w:r>
        <w:t>.7 Million in cash; $6</w:t>
      </w:r>
      <w:r w:rsidR="00BD66EA">
        <w:t>1</w:t>
      </w:r>
      <w:r>
        <w:t xml:space="preserve"> Million in Assets, and Fund Balance of $38 Million.  The Net </w:t>
      </w:r>
      <w:r w:rsidR="003C399C">
        <w:t xml:space="preserve">Loss </w:t>
      </w:r>
      <w:r>
        <w:t>for the entire facility was</w:t>
      </w:r>
      <w:r w:rsidR="003C399C">
        <w:t xml:space="preserve"> (</w:t>
      </w:r>
      <w:r>
        <w:t>$</w:t>
      </w:r>
      <w:r w:rsidR="003C399C">
        <w:t>34,566)</w:t>
      </w:r>
      <w:r>
        <w:t xml:space="preserve"> for the month of </w:t>
      </w:r>
      <w:r w:rsidR="003C399C">
        <w:t>April</w:t>
      </w:r>
      <w:r>
        <w:t>.  Net Income for the Hospital was $</w:t>
      </w:r>
      <w:r w:rsidR="003C399C">
        <w:t>22,924</w:t>
      </w:r>
      <w:r>
        <w:t xml:space="preserve"> for </w:t>
      </w:r>
      <w:r w:rsidR="003C399C">
        <w:t>April</w:t>
      </w:r>
      <w:r>
        <w:t xml:space="preserve"> and $</w:t>
      </w:r>
      <w:r w:rsidR="003C399C">
        <w:t>591,471</w:t>
      </w:r>
      <w:r>
        <w:t xml:space="preserve"> for Year to Date.  Hospice had a Net Income of $</w:t>
      </w:r>
      <w:r w:rsidR="003C399C">
        <w:t>25,582</w:t>
      </w:r>
      <w:r>
        <w:t xml:space="preserve"> for </w:t>
      </w:r>
      <w:r w:rsidR="003C399C">
        <w:t>April</w:t>
      </w:r>
      <w:r>
        <w:t xml:space="preserve"> and $</w:t>
      </w:r>
      <w:r w:rsidR="003C399C">
        <w:t>194,265</w:t>
      </w:r>
      <w:r>
        <w:t xml:space="preserve"> for Year to Date.  Diagnostic Center had a Net Loss of $</w:t>
      </w:r>
      <w:r w:rsidR="003C399C">
        <w:t>21,476</w:t>
      </w:r>
      <w:r>
        <w:t xml:space="preserve">; </w:t>
      </w:r>
      <w:r w:rsidR="003C399C">
        <w:t>The Eye Station had a Net Loss</w:t>
      </w:r>
      <w:r>
        <w:t xml:space="preserve"> of $</w:t>
      </w:r>
      <w:r w:rsidR="003C399C">
        <w:t>11,791</w:t>
      </w:r>
      <w:r>
        <w:t xml:space="preserve"> </w:t>
      </w:r>
      <w:r>
        <w:lastRenderedPageBreak/>
        <w:t xml:space="preserve">and the Dental Clinic had a Net </w:t>
      </w:r>
      <w:r w:rsidR="003C399C">
        <w:t>Loss</w:t>
      </w:r>
      <w:r>
        <w:t xml:space="preserve"> of $</w:t>
      </w:r>
      <w:r w:rsidR="003C399C">
        <w:t>4,951</w:t>
      </w:r>
      <w:r>
        <w:t xml:space="preserve"> for the month of </w:t>
      </w:r>
      <w:r w:rsidR="003C399C">
        <w:t>April</w:t>
      </w:r>
      <w:r>
        <w:t xml:space="preserve">.  Simply Sunflower had a Net </w:t>
      </w:r>
      <w:r w:rsidR="003C399C">
        <w:t>Loss</w:t>
      </w:r>
      <w:r>
        <w:t xml:space="preserve"> of $</w:t>
      </w:r>
      <w:r w:rsidR="003C399C">
        <w:t>45</w:t>
      </w:r>
      <w:r>
        <w:t>; the Durable Medical Equipment Unit had a Net Income of $</w:t>
      </w:r>
      <w:r w:rsidR="003C399C">
        <w:t>3,998</w:t>
      </w:r>
      <w:r>
        <w:t xml:space="preserve"> for the month of </w:t>
      </w:r>
      <w:r w:rsidR="003C399C">
        <w:t>April</w:t>
      </w:r>
      <w:r>
        <w:t>.  The Pharmacy had a Net Loss of $</w:t>
      </w:r>
      <w:r w:rsidR="003C399C">
        <w:t>52,908</w:t>
      </w:r>
      <w:r>
        <w:t xml:space="preserve"> for </w:t>
      </w:r>
      <w:r w:rsidR="003C399C">
        <w:t>April</w:t>
      </w:r>
      <w:r>
        <w:t xml:space="preserve"> and TRINA Health had a Net Income of $</w:t>
      </w:r>
      <w:r w:rsidR="003C399C">
        <w:t>4,101</w:t>
      </w:r>
      <w:r>
        <w:t>.</w:t>
      </w:r>
      <w:r w:rsidR="0045031D">
        <w:t xml:space="preserve">  Mr. Weissinger informed the Board that these numbers are reported with GASB 68 (Pension Liability</w:t>
      </w:r>
      <w:r w:rsidR="00DC3A73">
        <w:t>.</w:t>
      </w:r>
      <w:r w:rsidR="0045031D">
        <w:t xml:space="preserve">) </w:t>
      </w:r>
      <w:r w:rsidR="00DC3A73">
        <w:t>From this</w:t>
      </w:r>
      <w:r w:rsidR="0045031D">
        <w:t xml:space="preserve"> point forward he will report the financials without the GASB 68</w:t>
      </w:r>
      <w:r w:rsidR="00DC3A73">
        <w:t xml:space="preserve"> numbers</w:t>
      </w:r>
      <w:r w:rsidR="0045031D">
        <w:t xml:space="preserve"> and insert a clause that states </w:t>
      </w:r>
      <w:r w:rsidR="00DC3A73">
        <w:t>“the facility has no obligation above or beyond the proper payment of these contributions.”</w:t>
      </w:r>
    </w:p>
    <w:p w:rsidR="009572E1" w:rsidRDefault="009572E1" w:rsidP="00167E5B">
      <w:pPr>
        <w:spacing w:after="0" w:line="240" w:lineRule="auto"/>
        <w:ind w:firstLine="720"/>
      </w:pPr>
    </w:p>
    <w:p w:rsidR="009572E1" w:rsidRDefault="009572E1" w:rsidP="00167E5B">
      <w:pPr>
        <w:spacing w:after="0" w:line="240" w:lineRule="auto"/>
        <w:ind w:firstLine="720"/>
      </w:pPr>
      <w:r>
        <w:t>Mr. Sam Miller gave the Administrator’s Report as follows:</w:t>
      </w:r>
    </w:p>
    <w:p w:rsidR="009572E1" w:rsidRDefault="009572E1" w:rsidP="000242E0">
      <w:pPr>
        <w:spacing w:after="0" w:line="240" w:lineRule="auto"/>
        <w:rPr>
          <w:rFonts w:ascii="Calibri" w:eastAsia="Times New Roman" w:hAnsi="Calibri" w:cs="Times New Roman"/>
          <w:szCs w:val="20"/>
        </w:rPr>
      </w:pPr>
      <w:r w:rsidRPr="009572E1">
        <w:rPr>
          <w:rFonts w:ascii="Calibri" w:eastAsia="Times New Roman" w:hAnsi="Calibri" w:cs="Times New Roman"/>
          <w:szCs w:val="20"/>
        </w:rPr>
        <w:t>Mr. Sam Miller, CEO, reported that</w:t>
      </w:r>
      <w:r>
        <w:rPr>
          <w:rFonts w:ascii="Calibri" w:eastAsia="Times New Roman" w:hAnsi="Calibri" w:cs="Times New Roman"/>
          <w:szCs w:val="20"/>
        </w:rPr>
        <w:t xml:space="preserve"> MS Hospital Association has recommended that hospitals start thinking about putting together guidelines for Opioid Usage.  </w:t>
      </w:r>
      <w:r w:rsidRPr="009572E1">
        <w:rPr>
          <w:rFonts w:ascii="Calibri" w:eastAsia="Times New Roman" w:hAnsi="Calibri" w:cs="Times New Roman"/>
          <w:szCs w:val="20"/>
        </w:rPr>
        <w:t xml:space="preserve"> </w:t>
      </w:r>
      <w:r>
        <w:rPr>
          <w:rFonts w:ascii="Calibri" w:eastAsia="Times New Roman" w:hAnsi="Calibri" w:cs="Times New Roman"/>
          <w:szCs w:val="20"/>
        </w:rPr>
        <w:t xml:space="preserve">Mr. Miller stated that he </w:t>
      </w:r>
      <w:r w:rsidRPr="009572E1">
        <w:rPr>
          <w:rFonts w:ascii="Calibri" w:eastAsia="Times New Roman" w:hAnsi="Calibri" w:cs="Times New Roman"/>
          <w:szCs w:val="20"/>
        </w:rPr>
        <w:t>met with a group of providers 3 weeks ago to discuss the Opioid crisis</w:t>
      </w:r>
      <w:r>
        <w:rPr>
          <w:rFonts w:ascii="Calibri" w:eastAsia="Times New Roman" w:hAnsi="Calibri" w:cs="Times New Roman"/>
          <w:szCs w:val="20"/>
        </w:rPr>
        <w:t xml:space="preserve"> and since that time has gathered pertinent information from CMS, the MS State Board of Medical Licensure, and the Presidential Executive order </w:t>
      </w:r>
      <w:r w:rsidRPr="009572E1">
        <w:rPr>
          <w:rFonts w:ascii="Calibri" w:eastAsia="Times New Roman" w:hAnsi="Calibri" w:cs="Times New Roman"/>
          <w:szCs w:val="20"/>
        </w:rPr>
        <w:t xml:space="preserve">establishing the President’s commission on combating drug addiction and the Opioid crisis.  Mr. Miller stated that </w:t>
      </w:r>
      <w:r>
        <w:rPr>
          <w:rFonts w:ascii="Calibri" w:eastAsia="Times New Roman" w:hAnsi="Calibri" w:cs="Times New Roman"/>
          <w:szCs w:val="20"/>
        </w:rPr>
        <w:t>he is working on putting together a set of guidelines for Opioid usage to present to the Medical Staff for their review.</w:t>
      </w:r>
      <w:r w:rsidRPr="009572E1">
        <w:rPr>
          <w:rFonts w:ascii="Calibri" w:eastAsia="Times New Roman" w:hAnsi="Calibri" w:cs="Times New Roman"/>
          <w:szCs w:val="20"/>
        </w:rPr>
        <w:t xml:space="preserve">  </w:t>
      </w:r>
    </w:p>
    <w:p w:rsidR="00304578" w:rsidRDefault="009572E1" w:rsidP="009572E1">
      <w:pPr>
        <w:spacing w:after="0" w:line="240" w:lineRule="auto"/>
        <w:ind w:firstLine="720"/>
        <w:rPr>
          <w:rFonts w:ascii="Calibri" w:eastAsia="Times New Roman" w:hAnsi="Calibri" w:cs="Times New Roman"/>
          <w:szCs w:val="20"/>
        </w:rPr>
      </w:pPr>
      <w:r w:rsidRPr="009572E1">
        <w:rPr>
          <w:rFonts w:ascii="Calibri" w:eastAsia="Times New Roman" w:hAnsi="Calibri" w:cs="Times New Roman"/>
          <w:szCs w:val="20"/>
        </w:rPr>
        <w:t>Mr. Miller reported that MS Hospital Association has asked Providers and Health Care employees to put a list together regarding ways that Managed Care Groups are causing problems</w:t>
      </w:r>
      <w:r>
        <w:rPr>
          <w:rFonts w:ascii="Calibri" w:eastAsia="Times New Roman" w:hAnsi="Calibri" w:cs="Times New Roman"/>
          <w:szCs w:val="20"/>
        </w:rPr>
        <w:t xml:space="preserve"> in the healthcare industry.  Mr. M</w:t>
      </w:r>
      <w:r w:rsidR="005A209F">
        <w:rPr>
          <w:rFonts w:ascii="Calibri" w:eastAsia="Times New Roman" w:hAnsi="Calibri" w:cs="Times New Roman"/>
          <w:szCs w:val="20"/>
        </w:rPr>
        <w:t xml:space="preserve">iller stated that the list he is sending to MHA states that Managed Care Groups are requiring a prior-authorization for all testing ordered, that they are denying claims due to Medical Necessity, and they are requiring unnecessary Physician reviews.  These three things are causing claims not to be paid due to timeliness and </w:t>
      </w:r>
      <w:r w:rsidR="00770B2E">
        <w:rPr>
          <w:rFonts w:ascii="Calibri" w:eastAsia="Times New Roman" w:hAnsi="Calibri" w:cs="Times New Roman"/>
          <w:szCs w:val="20"/>
        </w:rPr>
        <w:t>are</w:t>
      </w:r>
      <w:r w:rsidR="005A209F">
        <w:rPr>
          <w:rFonts w:ascii="Calibri" w:eastAsia="Times New Roman" w:hAnsi="Calibri" w:cs="Times New Roman"/>
          <w:szCs w:val="20"/>
        </w:rPr>
        <w:t xml:space="preserve"> causing a huge problem in the healthcare industry. </w:t>
      </w:r>
    </w:p>
    <w:p w:rsidR="00137A4B" w:rsidRDefault="00304578" w:rsidP="009572E1">
      <w:pPr>
        <w:spacing w:after="0" w:line="240" w:lineRule="auto"/>
        <w:ind w:firstLine="720"/>
        <w:rPr>
          <w:rFonts w:ascii="Calibri" w:eastAsia="Times New Roman" w:hAnsi="Calibri" w:cs="Times New Roman"/>
          <w:szCs w:val="20"/>
        </w:rPr>
      </w:pPr>
      <w:r>
        <w:rPr>
          <w:rFonts w:ascii="Calibri" w:eastAsia="Times New Roman" w:hAnsi="Calibri" w:cs="Times New Roman"/>
          <w:szCs w:val="20"/>
        </w:rPr>
        <w:tab/>
        <w:t xml:space="preserve">Mr. Miller reported that the Rheumatologist, Hematologist, and Endocrinologist have started holding clinic in Ruleville and that their schedules are full of very ill children.  We didn’t realize the need for these specialists was as big as it is and we are thankful that they are seeing patients at NSMC.  </w:t>
      </w:r>
    </w:p>
    <w:p w:rsidR="00BF2620" w:rsidRDefault="00BF2620" w:rsidP="009572E1">
      <w:pPr>
        <w:spacing w:after="0" w:line="240" w:lineRule="auto"/>
        <w:ind w:firstLine="720"/>
        <w:rPr>
          <w:rFonts w:ascii="Calibri" w:eastAsia="Times New Roman" w:hAnsi="Calibri" w:cs="Times New Roman"/>
          <w:szCs w:val="20"/>
        </w:rPr>
      </w:pPr>
    </w:p>
    <w:p w:rsidR="00BF2620" w:rsidRDefault="00BF2620" w:rsidP="009572E1">
      <w:pPr>
        <w:spacing w:after="0" w:line="240" w:lineRule="auto"/>
        <w:ind w:firstLine="720"/>
        <w:rPr>
          <w:rFonts w:ascii="Calibri" w:eastAsia="Times New Roman" w:hAnsi="Calibri" w:cs="Times New Roman"/>
          <w:szCs w:val="20"/>
        </w:rPr>
      </w:pPr>
      <w:r>
        <w:rPr>
          <w:rFonts w:ascii="Calibri" w:eastAsia="Times New Roman" w:hAnsi="Calibri" w:cs="Times New Roman"/>
          <w:szCs w:val="20"/>
        </w:rPr>
        <w:t>Mr. H.T. Miller, III, asked for an update on the general and professional liability insurance quote from Zurich Insurance Company that was discussed in April’s Board meeting.  Mr. Miller explained that Zurich was able to raise the uninsured motorist coverage to 1Million only increasing the premium $200 so the quote was accepted.</w:t>
      </w:r>
      <w:bookmarkStart w:id="0" w:name="_GoBack"/>
      <w:bookmarkEnd w:id="0"/>
    </w:p>
    <w:p w:rsidR="00137A4B" w:rsidRDefault="00137A4B" w:rsidP="009572E1">
      <w:pPr>
        <w:spacing w:after="0" w:line="240" w:lineRule="auto"/>
        <w:ind w:firstLine="720"/>
        <w:rPr>
          <w:rFonts w:ascii="Calibri" w:eastAsia="Times New Roman" w:hAnsi="Calibri" w:cs="Times New Roman"/>
          <w:szCs w:val="20"/>
        </w:rPr>
      </w:pPr>
    </w:p>
    <w:p w:rsidR="009572E1" w:rsidRDefault="00137A4B" w:rsidP="009572E1">
      <w:pPr>
        <w:spacing w:after="0" w:line="240" w:lineRule="auto"/>
        <w:ind w:firstLine="720"/>
        <w:rPr>
          <w:rFonts w:ascii="Calibri" w:eastAsia="Times New Roman" w:hAnsi="Calibri" w:cs="Times New Roman"/>
          <w:szCs w:val="20"/>
        </w:rPr>
      </w:pPr>
      <w:r>
        <w:rPr>
          <w:rFonts w:ascii="Calibri" w:eastAsia="Times New Roman" w:hAnsi="Calibri" w:cs="Times New Roman"/>
          <w:szCs w:val="20"/>
        </w:rPr>
        <w:t xml:space="preserve">Mr. Burton reported that there was an excellent article in the Delta Business Journal on NSMC receiving the Nightingale Award.  </w:t>
      </w:r>
    </w:p>
    <w:p w:rsidR="00D60343" w:rsidRDefault="00D60343" w:rsidP="009572E1">
      <w:pPr>
        <w:spacing w:after="0" w:line="240" w:lineRule="auto"/>
        <w:ind w:firstLine="720"/>
        <w:rPr>
          <w:rFonts w:ascii="Calibri" w:eastAsia="Times New Roman" w:hAnsi="Calibri" w:cs="Times New Roman"/>
          <w:szCs w:val="20"/>
        </w:rPr>
      </w:pPr>
    </w:p>
    <w:p w:rsidR="00D60343" w:rsidRPr="009572E1" w:rsidRDefault="00D60343" w:rsidP="009572E1">
      <w:pPr>
        <w:spacing w:after="0" w:line="240" w:lineRule="auto"/>
        <w:ind w:firstLine="720"/>
        <w:rPr>
          <w:rFonts w:ascii="Calibri" w:eastAsia="Times New Roman" w:hAnsi="Calibri" w:cs="Times New Roman"/>
          <w:szCs w:val="20"/>
        </w:rPr>
      </w:pPr>
    </w:p>
    <w:p w:rsidR="009572E1" w:rsidRDefault="009572E1" w:rsidP="009572E1">
      <w:pPr>
        <w:spacing w:after="0" w:line="240" w:lineRule="auto"/>
      </w:pPr>
    </w:p>
    <w:p w:rsidR="00D60343" w:rsidRDefault="00D60343" w:rsidP="00D60343">
      <w:pPr>
        <w:spacing w:after="0" w:line="240" w:lineRule="auto"/>
      </w:pPr>
      <w:r>
        <w:t>Upon motion made by H.T. Miller, III and seconded by Bobbie Allen, the Board adjourned, subject to the call of the Chairman.</w:t>
      </w:r>
    </w:p>
    <w:p w:rsidR="00CF3026" w:rsidRDefault="00CF3026" w:rsidP="00167E5B">
      <w:pPr>
        <w:spacing w:after="0" w:line="240" w:lineRule="auto"/>
        <w:ind w:firstLine="720"/>
      </w:pPr>
    </w:p>
    <w:p w:rsidR="00F70B3B" w:rsidRDefault="00F70B3B" w:rsidP="00167E5B">
      <w:pPr>
        <w:spacing w:after="0" w:line="240" w:lineRule="auto"/>
        <w:ind w:firstLine="720"/>
      </w:pPr>
    </w:p>
    <w:p w:rsidR="00717106" w:rsidRDefault="00717106" w:rsidP="00C900AE">
      <w:pPr>
        <w:spacing w:after="0" w:line="240" w:lineRule="auto"/>
      </w:pPr>
    </w:p>
    <w:p w:rsidR="00717106" w:rsidRDefault="00717106" w:rsidP="00C900AE">
      <w:pPr>
        <w:spacing w:after="0" w:line="240" w:lineRule="auto"/>
      </w:pPr>
    </w:p>
    <w:p w:rsidR="00717106" w:rsidRDefault="00717106" w:rsidP="00C900AE">
      <w:pPr>
        <w:spacing w:after="0" w:line="240" w:lineRule="auto"/>
      </w:pPr>
      <w:r>
        <w:t>___________________________________</w:t>
      </w:r>
      <w:r>
        <w:tab/>
      </w:r>
      <w:r>
        <w:tab/>
        <w:t>_______________________________________</w:t>
      </w:r>
    </w:p>
    <w:p w:rsidR="00717106" w:rsidRPr="00832C63" w:rsidRDefault="00717106" w:rsidP="00C900AE">
      <w:pPr>
        <w:spacing w:after="0" w:line="240" w:lineRule="auto"/>
      </w:pPr>
      <w:r>
        <w:t>Billy Joe Waldrup, Chairman</w:t>
      </w:r>
      <w:r>
        <w:tab/>
      </w:r>
      <w:r>
        <w:tab/>
      </w:r>
      <w:r>
        <w:tab/>
      </w:r>
      <w:r>
        <w:tab/>
        <w:t>Bobbie bounds Allen, Secretary</w:t>
      </w:r>
    </w:p>
    <w:p w:rsidR="0078766B" w:rsidRPr="00C900AE" w:rsidRDefault="0078766B" w:rsidP="00C900AE">
      <w:pPr>
        <w:spacing w:after="0" w:line="240" w:lineRule="auto"/>
      </w:pPr>
    </w:p>
    <w:sectPr w:rsidR="0078766B" w:rsidRPr="00C900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63" w:rsidRDefault="00AA7963" w:rsidP="008F7785">
      <w:pPr>
        <w:spacing w:after="0" w:line="240" w:lineRule="auto"/>
      </w:pPr>
      <w:r>
        <w:separator/>
      </w:r>
    </w:p>
  </w:endnote>
  <w:endnote w:type="continuationSeparator" w:id="0">
    <w:p w:rsidR="00AA7963" w:rsidRDefault="00AA7963" w:rsidP="008F7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02" w:rsidRDefault="000B2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90086"/>
      <w:docPartObj>
        <w:docPartGallery w:val="Page Numbers (Bottom of Page)"/>
        <w:docPartUnique/>
      </w:docPartObj>
    </w:sdtPr>
    <w:sdtEndPr>
      <w:rPr>
        <w:noProof/>
      </w:rPr>
    </w:sdtEndPr>
    <w:sdtContent>
      <w:p w:rsidR="000B2F02" w:rsidRDefault="000B2F02">
        <w:pPr>
          <w:pStyle w:val="Footer"/>
        </w:pPr>
        <w:r>
          <w:t xml:space="preserve">Page | </w:t>
        </w:r>
        <w:r>
          <w:fldChar w:fldCharType="begin"/>
        </w:r>
        <w:r>
          <w:instrText xml:space="preserve"> PAGE   \* MERGEFORMAT </w:instrText>
        </w:r>
        <w:r>
          <w:fldChar w:fldCharType="separate"/>
        </w:r>
        <w:r w:rsidR="00BF2620">
          <w:rPr>
            <w:noProof/>
          </w:rPr>
          <w:t>3</w:t>
        </w:r>
        <w:r>
          <w:rPr>
            <w:noProof/>
          </w:rPr>
          <w:fldChar w:fldCharType="end"/>
        </w:r>
      </w:p>
    </w:sdtContent>
  </w:sdt>
  <w:p w:rsidR="000B2F02" w:rsidRDefault="000B2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02" w:rsidRDefault="000B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63" w:rsidRDefault="00AA7963" w:rsidP="008F7785">
      <w:pPr>
        <w:spacing w:after="0" w:line="240" w:lineRule="auto"/>
      </w:pPr>
      <w:r>
        <w:separator/>
      </w:r>
    </w:p>
  </w:footnote>
  <w:footnote w:type="continuationSeparator" w:id="0">
    <w:p w:rsidR="00AA7963" w:rsidRDefault="00AA7963" w:rsidP="008F7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02" w:rsidRDefault="000B2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1C" w:rsidRDefault="00A62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02" w:rsidRDefault="000B2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535"/>
    <w:multiLevelType w:val="hybridMultilevel"/>
    <w:tmpl w:val="D1EE4266"/>
    <w:lvl w:ilvl="0" w:tplc="DCF420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E653C"/>
    <w:multiLevelType w:val="hybridMultilevel"/>
    <w:tmpl w:val="9E3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35537"/>
    <w:multiLevelType w:val="hybridMultilevel"/>
    <w:tmpl w:val="D4E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9149E"/>
    <w:multiLevelType w:val="hybridMultilevel"/>
    <w:tmpl w:val="710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D184A"/>
    <w:multiLevelType w:val="hybridMultilevel"/>
    <w:tmpl w:val="E3DE62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155174"/>
    <w:multiLevelType w:val="hybridMultilevel"/>
    <w:tmpl w:val="0AAA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CD05AC"/>
    <w:multiLevelType w:val="hybridMultilevel"/>
    <w:tmpl w:val="8A2E6984"/>
    <w:lvl w:ilvl="0" w:tplc="DCF420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57"/>
    <w:rsid w:val="0001188B"/>
    <w:rsid w:val="000242E0"/>
    <w:rsid w:val="0004207C"/>
    <w:rsid w:val="00083437"/>
    <w:rsid w:val="000A09D1"/>
    <w:rsid w:val="000B2F02"/>
    <w:rsid w:val="000D2A24"/>
    <w:rsid w:val="001028F1"/>
    <w:rsid w:val="00125C05"/>
    <w:rsid w:val="00126DE8"/>
    <w:rsid w:val="00137A4B"/>
    <w:rsid w:val="00150A53"/>
    <w:rsid w:val="0015677C"/>
    <w:rsid w:val="00167E5B"/>
    <w:rsid w:val="001C23EC"/>
    <w:rsid w:val="00255187"/>
    <w:rsid w:val="00255D07"/>
    <w:rsid w:val="00260CCF"/>
    <w:rsid w:val="0026492A"/>
    <w:rsid w:val="0026495D"/>
    <w:rsid w:val="002765BD"/>
    <w:rsid w:val="00277F6B"/>
    <w:rsid w:val="002E252B"/>
    <w:rsid w:val="002F07A3"/>
    <w:rsid w:val="002F7467"/>
    <w:rsid w:val="00304578"/>
    <w:rsid w:val="00307EAC"/>
    <w:rsid w:val="00310371"/>
    <w:rsid w:val="0031109F"/>
    <w:rsid w:val="00312175"/>
    <w:rsid w:val="00372661"/>
    <w:rsid w:val="003C399C"/>
    <w:rsid w:val="003F406E"/>
    <w:rsid w:val="00403672"/>
    <w:rsid w:val="00403C24"/>
    <w:rsid w:val="0042682D"/>
    <w:rsid w:val="00426FD5"/>
    <w:rsid w:val="004327FD"/>
    <w:rsid w:val="00444CD7"/>
    <w:rsid w:val="0045031D"/>
    <w:rsid w:val="004B63F8"/>
    <w:rsid w:val="004D1E1D"/>
    <w:rsid w:val="004E6BE1"/>
    <w:rsid w:val="00543ABB"/>
    <w:rsid w:val="00550049"/>
    <w:rsid w:val="00553357"/>
    <w:rsid w:val="005864A8"/>
    <w:rsid w:val="005A209F"/>
    <w:rsid w:val="005A5FD6"/>
    <w:rsid w:val="005B3ED9"/>
    <w:rsid w:val="005F040D"/>
    <w:rsid w:val="006125AA"/>
    <w:rsid w:val="00615695"/>
    <w:rsid w:val="00616A7B"/>
    <w:rsid w:val="006C6BBE"/>
    <w:rsid w:val="006E540C"/>
    <w:rsid w:val="006F2BAF"/>
    <w:rsid w:val="006F7897"/>
    <w:rsid w:val="00717106"/>
    <w:rsid w:val="0073212F"/>
    <w:rsid w:val="00770B2E"/>
    <w:rsid w:val="00781F67"/>
    <w:rsid w:val="0078766B"/>
    <w:rsid w:val="0079563D"/>
    <w:rsid w:val="007D0E1E"/>
    <w:rsid w:val="007D585D"/>
    <w:rsid w:val="00814593"/>
    <w:rsid w:val="00821E58"/>
    <w:rsid w:val="00832C63"/>
    <w:rsid w:val="00872F15"/>
    <w:rsid w:val="00874D33"/>
    <w:rsid w:val="00884105"/>
    <w:rsid w:val="008B4DD5"/>
    <w:rsid w:val="008C59D9"/>
    <w:rsid w:val="008E188D"/>
    <w:rsid w:val="008F1171"/>
    <w:rsid w:val="008F7785"/>
    <w:rsid w:val="00917429"/>
    <w:rsid w:val="00953336"/>
    <w:rsid w:val="009558B3"/>
    <w:rsid w:val="009572E1"/>
    <w:rsid w:val="00975AF3"/>
    <w:rsid w:val="009A377B"/>
    <w:rsid w:val="009B0FE7"/>
    <w:rsid w:val="009B5F22"/>
    <w:rsid w:val="009F275D"/>
    <w:rsid w:val="00A138B2"/>
    <w:rsid w:val="00A168B4"/>
    <w:rsid w:val="00A61B17"/>
    <w:rsid w:val="00A6281C"/>
    <w:rsid w:val="00A83E08"/>
    <w:rsid w:val="00A87B54"/>
    <w:rsid w:val="00A96AA5"/>
    <w:rsid w:val="00AA3AFC"/>
    <w:rsid w:val="00AA7963"/>
    <w:rsid w:val="00AB1E60"/>
    <w:rsid w:val="00AC0BC4"/>
    <w:rsid w:val="00AD1ED8"/>
    <w:rsid w:val="00AD3970"/>
    <w:rsid w:val="00AD758A"/>
    <w:rsid w:val="00B3119C"/>
    <w:rsid w:val="00B33BC2"/>
    <w:rsid w:val="00B40356"/>
    <w:rsid w:val="00B42B86"/>
    <w:rsid w:val="00BA7227"/>
    <w:rsid w:val="00BB298B"/>
    <w:rsid w:val="00BB58A3"/>
    <w:rsid w:val="00BD088C"/>
    <w:rsid w:val="00BD0E67"/>
    <w:rsid w:val="00BD5502"/>
    <w:rsid w:val="00BD66EA"/>
    <w:rsid w:val="00BF2620"/>
    <w:rsid w:val="00C37320"/>
    <w:rsid w:val="00C548D4"/>
    <w:rsid w:val="00C6161C"/>
    <w:rsid w:val="00C84419"/>
    <w:rsid w:val="00C86D4C"/>
    <w:rsid w:val="00C900AE"/>
    <w:rsid w:val="00C9546A"/>
    <w:rsid w:val="00CD5709"/>
    <w:rsid w:val="00CE7E74"/>
    <w:rsid w:val="00CF3026"/>
    <w:rsid w:val="00CF517D"/>
    <w:rsid w:val="00CF6941"/>
    <w:rsid w:val="00D157E1"/>
    <w:rsid w:val="00D469FB"/>
    <w:rsid w:val="00D60343"/>
    <w:rsid w:val="00D85854"/>
    <w:rsid w:val="00DC3A73"/>
    <w:rsid w:val="00DC4CBA"/>
    <w:rsid w:val="00DD4AC9"/>
    <w:rsid w:val="00E23DB0"/>
    <w:rsid w:val="00E3513C"/>
    <w:rsid w:val="00E92380"/>
    <w:rsid w:val="00E94802"/>
    <w:rsid w:val="00EA29C0"/>
    <w:rsid w:val="00F44A69"/>
    <w:rsid w:val="00F52808"/>
    <w:rsid w:val="00F65599"/>
    <w:rsid w:val="00F702B8"/>
    <w:rsid w:val="00F709F0"/>
    <w:rsid w:val="00F70B3B"/>
    <w:rsid w:val="00F94809"/>
    <w:rsid w:val="00FC78D6"/>
    <w:rsid w:val="00FD0BF8"/>
    <w:rsid w:val="00FD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7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85"/>
  </w:style>
  <w:style w:type="paragraph" w:styleId="Footer">
    <w:name w:val="footer"/>
    <w:basedOn w:val="Normal"/>
    <w:link w:val="FooterChar"/>
    <w:uiPriority w:val="99"/>
    <w:unhideWhenUsed/>
    <w:rsid w:val="008F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85"/>
  </w:style>
  <w:style w:type="paragraph" w:styleId="BalloonText">
    <w:name w:val="Balloon Text"/>
    <w:basedOn w:val="Normal"/>
    <w:link w:val="BalloonTextChar"/>
    <w:uiPriority w:val="99"/>
    <w:semiHidden/>
    <w:unhideWhenUsed/>
    <w:rsid w:val="005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A8"/>
    <w:rPr>
      <w:rFonts w:ascii="Tahoma" w:hAnsi="Tahoma" w:cs="Tahoma"/>
      <w:sz w:val="16"/>
      <w:szCs w:val="16"/>
    </w:rPr>
  </w:style>
  <w:style w:type="paragraph" w:styleId="ListParagraph">
    <w:name w:val="List Paragraph"/>
    <w:basedOn w:val="Normal"/>
    <w:uiPriority w:val="34"/>
    <w:qFormat/>
    <w:rsid w:val="005A5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78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F7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85"/>
  </w:style>
  <w:style w:type="paragraph" w:styleId="Footer">
    <w:name w:val="footer"/>
    <w:basedOn w:val="Normal"/>
    <w:link w:val="FooterChar"/>
    <w:uiPriority w:val="99"/>
    <w:unhideWhenUsed/>
    <w:rsid w:val="008F7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85"/>
  </w:style>
  <w:style w:type="paragraph" w:styleId="BalloonText">
    <w:name w:val="Balloon Text"/>
    <w:basedOn w:val="Normal"/>
    <w:link w:val="BalloonTextChar"/>
    <w:uiPriority w:val="99"/>
    <w:semiHidden/>
    <w:unhideWhenUsed/>
    <w:rsid w:val="0058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4A8"/>
    <w:rPr>
      <w:rFonts w:ascii="Tahoma" w:hAnsi="Tahoma" w:cs="Tahoma"/>
      <w:sz w:val="16"/>
      <w:szCs w:val="16"/>
    </w:rPr>
  </w:style>
  <w:style w:type="paragraph" w:styleId="ListParagraph">
    <w:name w:val="List Paragraph"/>
    <w:basedOn w:val="Normal"/>
    <w:uiPriority w:val="34"/>
    <w:qFormat/>
    <w:rsid w:val="005A5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5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sbritt</dc:creator>
  <cp:lastModifiedBy>Arie Chandler</cp:lastModifiedBy>
  <cp:revision>60</cp:revision>
  <cp:lastPrinted>2017-06-05T14:25:00Z</cp:lastPrinted>
  <dcterms:created xsi:type="dcterms:W3CDTF">2017-05-26T19:39:00Z</dcterms:created>
  <dcterms:modified xsi:type="dcterms:W3CDTF">2017-06-19T13:15:00Z</dcterms:modified>
</cp:coreProperties>
</file>