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FE" w:rsidRDefault="00B55E67" w:rsidP="00B55E67">
      <w:pPr>
        <w:spacing w:after="0" w:line="240" w:lineRule="auto"/>
        <w:jc w:val="center"/>
        <w:rPr>
          <w:b/>
        </w:rPr>
      </w:pPr>
      <w:r>
        <w:rPr>
          <w:b/>
        </w:rPr>
        <w:t>NORTH  SUNFLOWER  MEDICAL  CENTER</w:t>
      </w:r>
    </w:p>
    <w:p w:rsidR="00B55E67" w:rsidRDefault="00B55E67" w:rsidP="00B55E67">
      <w:pPr>
        <w:spacing w:after="0" w:line="240" w:lineRule="auto"/>
        <w:jc w:val="center"/>
        <w:rPr>
          <w:b/>
        </w:rPr>
      </w:pPr>
    </w:p>
    <w:p w:rsidR="00B55E67" w:rsidRDefault="00B55E67" w:rsidP="00B55E67">
      <w:pPr>
        <w:spacing w:after="0" w:line="240" w:lineRule="auto"/>
        <w:jc w:val="center"/>
        <w:rPr>
          <w:b/>
        </w:rPr>
      </w:pPr>
      <w:r>
        <w:rPr>
          <w:b/>
        </w:rPr>
        <w:t>BOARD  OF  TRUSTEES</w:t>
      </w:r>
    </w:p>
    <w:p w:rsidR="00B55E67" w:rsidRDefault="00B55E67" w:rsidP="00B55E67">
      <w:pPr>
        <w:spacing w:after="0" w:line="240" w:lineRule="auto"/>
        <w:jc w:val="center"/>
        <w:rPr>
          <w:b/>
        </w:rPr>
      </w:pPr>
      <w:r>
        <w:rPr>
          <w:b/>
        </w:rPr>
        <w:t>24 June 2016</w:t>
      </w:r>
    </w:p>
    <w:p w:rsidR="00B55E67" w:rsidRDefault="00B55E67" w:rsidP="00B55E67">
      <w:pPr>
        <w:spacing w:after="0" w:line="240" w:lineRule="auto"/>
        <w:jc w:val="center"/>
        <w:rPr>
          <w:b/>
        </w:rPr>
      </w:pPr>
    </w:p>
    <w:p w:rsidR="00B55E67" w:rsidRDefault="00B55E67" w:rsidP="00B55E67">
      <w:pPr>
        <w:spacing w:after="0" w:line="240" w:lineRule="auto"/>
        <w:jc w:val="center"/>
        <w:rPr>
          <w:b/>
        </w:rPr>
      </w:pPr>
    </w:p>
    <w:p w:rsidR="00B55E67" w:rsidRDefault="00B55E67" w:rsidP="00B55E67">
      <w:pPr>
        <w:spacing w:after="0" w:line="240" w:lineRule="auto"/>
      </w:pPr>
      <w:r>
        <w:tab/>
      </w:r>
      <w:r>
        <w:rPr>
          <w:b/>
        </w:rPr>
        <w:t xml:space="preserve">BE IT REMEMBERED </w:t>
      </w:r>
      <w:r>
        <w:t>that the Chairman and the Board of Trustees of North Sunflower Medical Center, Ruleville, Sunflower County, Mississippi, met in their Regular Meeting on Wednesday, 24 June 2016, when and where the following were present:</w:t>
      </w:r>
    </w:p>
    <w:p w:rsidR="00B55E67" w:rsidRDefault="00B55E67" w:rsidP="00B55E67">
      <w:pPr>
        <w:spacing w:after="0" w:line="240" w:lineRule="auto"/>
      </w:pPr>
    </w:p>
    <w:p w:rsidR="00B55E67" w:rsidRDefault="00B55E67" w:rsidP="00B55E67">
      <w:pPr>
        <w:spacing w:after="0" w:line="240" w:lineRule="auto"/>
      </w:pPr>
      <w:r>
        <w:tab/>
        <w:t>Billy Joe Waldrup, Chairman and Trustee; H. T. Miller, III, Vice Chairman and Trustee;</w:t>
      </w:r>
    </w:p>
    <w:p w:rsidR="00B55E67" w:rsidRDefault="00B55E67" w:rsidP="00B55E67">
      <w:pPr>
        <w:spacing w:after="0" w:line="240" w:lineRule="auto"/>
      </w:pPr>
      <w:r>
        <w:tab/>
        <w:t>Bobbie Bounds Allen, Secretary and Trustee; Brenda Vanlandingham and Phil McNeer,</w:t>
      </w:r>
    </w:p>
    <w:p w:rsidR="00B55E67" w:rsidRDefault="00B55E67" w:rsidP="00B55E67">
      <w:pPr>
        <w:spacing w:after="0" w:line="240" w:lineRule="auto"/>
      </w:pPr>
      <w:r>
        <w:tab/>
        <w:t>Trustees, Sam Miller, CEO; Billy Marlow, Executive Director; Drew Weissinger, CFO;</w:t>
      </w:r>
    </w:p>
    <w:p w:rsidR="00B55E67" w:rsidRDefault="00B55E67" w:rsidP="00B55E67">
      <w:pPr>
        <w:spacing w:after="0" w:line="240" w:lineRule="auto"/>
      </w:pPr>
      <w:r>
        <w:tab/>
        <w:t>Sandra Britt, Administrative Assistant.</w:t>
      </w:r>
    </w:p>
    <w:p w:rsidR="00B55E67" w:rsidRDefault="00B55E67" w:rsidP="00B55E67">
      <w:pPr>
        <w:spacing w:after="0" w:line="240" w:lineRule="auto"/>
      </w:pPr>
    </w:p>
    <w:p w:rsidR="00B55E67" w:rsidRDefault="00B55E67" w:rsidP="00B55E67">
      <w:pPr>
        <w:spacing w:after="0" w:line="240" w:lineRule="auto"/>
      </w:pPr>
      <w:r>
        <w:tab/>
        <w:t>Absent: Rodney Clark, COO</w:t>
      </w:r>
    </w:p>
    <w:p w:rsidR="00B55E67" w:rsidRDefault="00B55E67" w:rsidP="00B55E67">
      <w:pPr>
        <w:spacing w:after="0" w:line="240" w:lineRule="auto"/>
      </w:pPr>
    </w:p>
    <w:p w:rsidR="00B55E67" w:rsidRDefault="00B55E67" w:rsidP="00B55E67">
      <w:pPr>
        <w:spacing w:after="0" w:line="240" w:lineRule="auto"/>
      </w:pPr>
      <w:r>
        <w:tab/>
        <w:t>Guest:  Lawson Holladay, Esquire</w:t>
      </w:r>
    </w:p>
    <w:p w:rsidR="0038797B" w:rsidRDefault="0038797B" w:rsidP="00B55E67">
      <w:pPr>
        <w:spacing w:after="0" w:line="240" w:lineRule="auto"/>
      </w:pPr>
    </w:p>
    <w:p w:rsidR="0038797B" w:rsidRDefault="0038797B" w:rsidP="00B55E67">
      <w:pPr>
        <w:spacing w:after="0" w:line="240" w:lineRule="auto"/>
      </w:pPr>
      <w:r>
        <w:tab/>
        <w:t xml:space="preserve">The meeting was called to order by Mr. Waldrup, Chairman, who asked Bobbie Bounds Allen to open the meeting with prayer.  </w:t>
      </w:r>
      <w:r w:rsidR="00880370">
        <w:t>The minutes of the 27 May 2016 meeting were approved as distributed.  Motion made by Mrs. Vanlandingham and seconded by Mrs. Allen.</w:t>
      </w:r>
    </w:p>
    <w:p w:rsidR="00880370" w:rsidRDefault="00880370" w:rsidP="00B55E67">
      <w:pPr>
        <w:spacing w:after="0" w:line="240" w:lineRule="auto"/>
      </w:pPr>
    </w:p>
    <w:p w:rsidR="00880370" w:rsidRDefault="00880370" w:rsidP="00B55E67">
      <w:pPr>
        <w:spacing w:after="0" w:line="240" w:lineRule="auto"/>
      </w:pPr>
      <w:r>
        <w:tab/>
        <w:t>The first order of Unfinished Business was the update on the Lighting Project.  Mr. Sam Miller reported that we only received one bid, which was opened on the designated date.  The bid received was from Robinson Electric in the amount of $206,000.00.  The project was reviewed and the proposal was accepted.  Mr. Miller, CEO, had signed the contract and returned it to Robinson Electric.  Robinson Electric has already begun to order the lights and supplies necessary for the project.</w:t>
      </w:r>
    </w:p>
    <w:p w:rsidR="00880370" w:rsidRDefault="00880370" w:rsidP="00B55E67">
      <w:pPr>
        <w:spacing w:after="0" w:line="240" w:lineRule="auto"/>
      </w:pPr>
    </w:p>
    <w:p w:rsidR="00880370" w:rsidRDefault="00880370" w:rsidP="00B55E67">
      <w:pPr>
        <w:spacing w:after="0" w:line="240" w:lineRule="auto"/>
      </w:pPr>
      <w:r>
        <w:tab/>
      </w:r>
      <w:r w:rsidR="00336858">
        <w:t>New Business was next to be discussed.  The proposed budget to be presented to the Board of Supervisors at their July 11, 2016, meeting was carefully reviewed by the Board of Trustees.  After discussion, the following motion was made:</w:t>
      </w:r>
    </w:p>
    <w:p w:rsidR="00336858" w:rsidRDefault="00336858" w:rsidP="00B55E67">
      <w:pPr>
        <w:spacing w:after="0" w:line="240" w:lineRule="auto"/>
      </w:pPr>
    </w:p>
    <w:p w:rsidR="00336858" w:rsidRDefault="00336858" w:rsidP="00B55E67">
      <w:pPr>
        <w:spacing w:after="0" w:line="240" w:lineRule="auto"/>
        <w:rPr>
          <w:b/>
        </w:rPr>
      </w:pPr>
      <w:r>
        <w:tab/>
      </w:r>
      <w:r>
        <w:rPr>
          <w:b/>
        </w:rPr>
        <w:t>MOTION: I move to approve the Budget for Fiscal Year 2016 -2017 and that Mr. Sam</w:t>
      </w:r>
    </w:p>
    <w:p w:rsidR="00336858" w:rsidRDefault="00336858" w:rsidP="00B55E67">
      <w:pPr>
        <w:spacing w:after="0" w:line="240" w:lineRule="auto"/>
        <w:rPr>
          <w:b/>
        </w:rPr>
      </w:pPr>
      <w:r>
        <w:rPr>
          <w:b/>
        </w:rPr>
        <w:tab/>
        <w:t xml:space="preserve">Miller and Mr. Rodney Clark present said budget to the Board of Supervisors on </w:t>
      </w:r>
    </w:p>
    <w:p w:rsidR="00336858" w:rsidRDefault="00336858" w:rsidP="00B55E67">
      <w:pPr>
        <w:spacing w:after="0" w:line="240" w:lineRule="auto"/>
        <w:rPr>
          <w:b/>
        </w:rPr>
      </w:pPr>
      <w:r>
        <w:rPr>
          <w:b/>
        </w:rPr>
        <w:tab/>
        <w:t>11 July 2016 as requested by the Board of Supervisors.</w:t>
      </w:r>
    </w:p>
    <w:p w:rsidR="00336858" w:rsidRDefault="00336858" w:rsidP="00B55E67">
      <w:pPr>
        <w:spacing w:after="0" w:line="240" w:lineRule="auto"/>
        <w:rPr>
          <w:b/>
        </w:rPr>
      </w:pPr>
      <w:r>
        <w:rPr>
          <w:b/>
        </w:rPr>
        <w:tab/>
        <w:t>Maker: Bobbie Bounds Allen</w:t>
      </w:r>
      <w:r>
        <w:rPr>
          <w:b/>
        </w:rPr>
        <w:tab/>
      </w:r>
      <w:r>
        <w:rPr>
          <w:b/>
        </w:rPr>
        <w:tab/>
      </w:r>
      <w:r>
        <w:rPr>
          <w:b/>
        </w:rPr>
        <w:tab/>
        <w:t>Seconder: H. T. Miller, III</w:t>
      </w:r>
    </w:p>
    <w:p w:rsidR="00336858" w:rsidRDefault="00336858" w:rsidP="00B55E67">
      <w:pPr>
        <w:spacing w:after="0" w:line="240" w:lineRule="auto"/>
        <w:rPr>
          <w:b/>
        </w:rPr>
      </w:pPr>
      <w:r>
        <w:rPr>
          <w:b/>
        </w:rPr>
        <w:tab/>
      </w:r>
      <w:r>
        <w:rPr>
          <w:b/>
        </w:rPr>
        <w:tab/>
      </w:r>
      <w:r>
        <w:rPr>
          <w:b/>
        </w:rPr>
        <w:tab/>
        <w:t xml:space="preserve">           Motion Unanimously Adopted</w:t>
      </w:r>
    </w:p>
    <w:p w:rsidR="00336858" w:rsidRDefault="00336858" w:rsidP="00B55E67">
      <w:pPr>
        <w:spacing w:after="0" w:line="240" w:lineRule="auto"/>
        <w:rPr>
          <w:b/>
        </w:rPr>
      </w:pPr>
    </w:p>
    <w:p w:rsidR="00336858" w:rsidRDefault="000F1982" w:rsidP="00B55E67">
      <w:pPr>
        <w:spacing w:after="0" w:line="240" w:lineRule="auto"/>
      </w:pPr>
      <w:r>
        <w:tab/>
        <w:t>Mr. Waldrup asked Sandra Britt to present the two physicians applying for appointment to the Medical Staff.  The files on Dr. Stewart Dixon Gilbert, Jr. (Tele-radiologist) and Dr. Anand Pankaj Lalaji</w:t>
      </w:r>
    </w:p>
    <w:p w:rsidR="000F1982" w:rsidRDefault="000F1982" w:rsidP="00B55E67">
      <w:pPr>
        <w:spacing w:after="0" w:line="240" w:lineRule="auto"/>
      </w:pPr>
      <w:r>
        <w:t>(Tele-radiologist) were reviewed and the recommendations of the Medical Staff was discussed.</w:t>
      </w:r>
    </w:p>
    <w:p w:rsidR="000F1982" w:rsidRDefault="000F1982" w:rsidP="00B55E67">
      <w:pPr>
        <w:spacing w:after="0" w:line="240" w:lineRule="auto"/>
      </w:pPr>
    </w:p>
    <w:p w:rsidR="000F1982" w:rsidRDefault="000F1982" w:rsidP="00B55E67">
      <w:pPr>
        <w:spacing w:after="0" w:line="240" w:lineRule="auto"/>
        <w:rPr>
          <w:b/>
        </w:rPr>
      </w:pPr>
      <w:r>
        <w:tab/>
      </w:r>
      <w:r>
        <w:rPr>
          <w:b/>
        </w:rPr>
        <w:t xml:space="preserve">MOTION:  I move to approve Initial Credentialing for a period of one year, ending </w:t>
      </w:r>
    </w:p>
    <w:p w:rsidR="000F1982" w:rsidRDefault="000F1982" w:rsidP="000F1982">
      <w:pPr>
        <w:spacing w:after="0" w:line="240" w:lineRule="auto"/>
        <w:ind w:firstLine="720"/>
        <w:rPr>
          <w:b/>
        </w:rPr>
      </w:pPr>
      <w:r>
        <w:rPr>
          <w:b/>
        </w:rPr>
        <w:t>30 June 2017 for Stewart Dixon Gilbert, M.D. (Tele-Radiologist) and Anand Pankaj</w:t>
      </w:r>
    </w:p>
    <w:p w:rsidR="000F1982" w:rsidRDefault="000F1982" w:rsidP="000F1982">
      <w:pPr>
        <w:spacing w:after="0" w:line="240" w:lineRule="auto"/>
        <w:ind w:firstLine="720"/>
        <w:rPr>
          <w:b/>
        </w:rPr>
      </w:pPr>
      <w:r>
        <w:rPr>
          <w:b/>
        </w:rPr>
        <w:t xml:space="preserve">Lalaji, M.D. Radiologist.  </w:t>
      </w:r>
    </w:p>
    <w:p w:rsidR="000F1982" w:rsidRDefault="000F1982" w:rsidP="000F1982">
      <w:pPr>
        <w:spacing w:after="0" w:line="240" w:lineRule="auto"/>
        <w:ind w:firstLine="720"/>
        <w:rPr>
          <w:b/>
        </w:rPr>
      </w:pPr>
      <w:r>
        <w:rPr>
          <w:b/>
        </w:rPr>
        <w:t>Make</w:t>
      </w:r>
      <w:r w:rsidR="002C2108">
        <w:rPr>
          <w:b/>
        </w:rPr>
        <w:t>r: Bobb</w:t>
      </w:r>
      <w:r>
        <w:rPr>
          <w:b/>
        </w:rPr>
        <w:t>ie Bounds Allen</w:t>
      </w:r>
      <w:r>
        <w:rPr>
          <w:b/>
        </w:rPr>
        <w:tab/>
      </w:r>
      <w:r>
        <w:rPr>
          <w:b/>
        </w:rPr>
        <w:tab/>
      </w:r>
      <w:r>
        <w:rPr>
          <w:b/>
        </w:rPr>
        <w:tab/>
        <w:t>Seconder: Brenda Vanlandingham</w:t>
      </w:r>
    </w:p>
    <w:p w:rsidR="000F1982" w:rsidRDefault="000F1982" w:rsidP="000F1982">
      <w:pPr>
        <w:spacing w:after="0" w:line="240" w:lineRule="auto"/>
        <w:ind w:firstLine="720"/>
        <w:rPr>
          <w:b/>
        </w:rPr>
      </w:pPr>
      <w:r>
        <w:rPr>
          <w:b/>
        </w:rPr>
        <w:tab/>
      </w:r>
      <w:r>
        <w:rPr>
          <w:b/>
        </w:rPr>
        <w:tab/>
      </w:r>
      <w:r>
        <w:rPr>
          <w:b/>
        </w:rPr>
        <w:tab/>
        <w:t>Motion Unanimously Adopted</w:t>
      </w:r>
    </w:p>
    <w:p w:rsidR="000F1982" w:rsidRDefault="000F1982" w:rsidP="000F1982">
      <w:pPr>
        <w:spacing w:after="0" w:line="240" w:lineRule="auto"/>
      </w:pPr>
      <w:r>
        <w:rPr>
          <w:b/>
        </w:rPr>
        <w:lastRenderedPageBreak/>
        <w:tab/>
      </w:r>
      <w:r>
        <w:t>The Board reviewed the appointment of Mr. Billy Joe Waldrup received from the Board of Supervisors.  Mr. Waldrup’s term will expire 30 June 20</w:t>
      </w:r>
      <w:r w:rsidR="00C20146">
        <w:t>21.  He was congratulated by the Board.</w:t>
      </w:r>
    </w:p>
    <w:p w:rsidR="00261FEF" w:rsidRDefault="00261FEF" w:rsidP="000F1982">
      <w:pPr>
        <w:spacing w:after="0" w:line="240" w:lineRule="auto"/>
      </w:pPr>
    </w:p>
    <w:p w:rsidR="00261FEF" w:rsidRDefault="00261FEF" w:rsidP="000F1982">
      <w:pPr>
        <w:spacing w:after="0" w:line="240" w:lineRule="auto"/>
      </w:pPr>
      <w:r>
        <w:tab/>
        <w:t>Sandra Britt presented the one application for Professional and General Liability Insurance she received.  Several companies requested information</w:t>
      </w:r>
      <w:r w:rsidR="000A7F18">
        <w:t xml:space="preserve"> but did not submit a quote.  The rates are as follows:</w:t>
      </w:r>
      <w:r w:rsidR="000A7F18">
        <w:tab/>
      </w:r>
      <w:r w:rsidR="000A7F18">
        <w:tab/>
        <w:t xml:space="preserve">Professional Liability </w:t>
      </w:r>
      <w:r w:rsidR="000A7F18">
        <w:tab/>
        <w:t>$286,921.00 (includes $109,574 for Drs.)</w:t>
      </w:r>
    </w:p>
    <w:p w:rsidR="000A7F18" w:rsidRDefault="000A7F18" w:rsidP="000F1982">
      <w:pPr>
        <w:spacing w:after="0" w:line="240" w:lineRule="auto"/>
      </w:pPr>
      <w:r>
        <w:tab/>
      </w:r>
      <w:r>
        <w:tab/>
        <w:t xml:space="preserve">General Liability </w:t>
      </w:r>
      <w:r>
        <w:tab/>
        <w:t>$  17,734.00</w:t>
      </w:r>
    </w:p>
    <w:p w:rsidR="000A7F18" w:rsidRDefault="000A7F18" w:rsidP="000F1982">
      <w:pPr>
        <w:spacing w:after="0" w:line="240" w:lineRule="auto"/>
      </w:pPr>
      <w:r>
        <w:tab/>
      </w:r>
      <w:r>
        <w:tab/>
        <w:t>Cyber Liability</w:t>
      </w:r>
      <w:r>
        <w:tab/>
      </w:r>
      <w:r>
        <w:tab/>
        <w:t>$  22,283.00</w:t>
      </w:r>
    </w:p>
    <w:p w:rsidR="000A7F18" w:rsidRDefault="000A7F18" w:rsidP="000F1982">
      <w:pPr>
        <w:spacing w:after="0" w:line="240" w:lineRule="auto"/>
      </w:pPr>
      <w:r>
        <w:tab/>
      </w:r>
      <w:r>
        <w:tab/>
        <w:t>Terrorism Coverage</w:t>
      </w:r>
      <w:r>
        <w:tab/>
        <w:t>$    1,773.00</w:t>
      </w:r>
    </w:p>
    <w:p w:rsidR="000A7F18" w:rsidRDefault="000A7F18" w:rsidP="000F1982">
      <w:pPr>
        <w:spacing w:after="0" w:line="240" w:lineRule="auto"/>
      </w:pPr>
      <w:r>
        <w:tab/>
      </w:r>
      <w:r>
        <w:tab/>
        <w:t>Employee Benefits</w:t>
      </w:r>
      <w:r>
        <w:tab/>
      </w:r>
      <w:r>
        <w:rPr>
          <w:u w:val="single"/>
        </w:rPr>
        <w:t>$       500.00</w:t>
      </w:r>
    </w:p>
    <w:p w:rsidR="000A7F18" w:rsidRPr="000A7F18" w:rsidRDefault="000A7F18" w:rsidP="000F1982">
      <w:pPr>
        <w:spacing w:after="0" w:line="240" w:lineRule="auto"/>
        <w:rPr>
          <w:b/>
        </w:rPr>
      </w:pPr>
      <w:r>
        <w:tab/>
      </w:r>
      <w:r>
        <w:tab/>
      </w:r>
      <w:r>
        <w:tab/>
      </w:r>
      <w:r>
        <w:tab/>
      </w:r>
      <w:r>
        <w:tab/>
      </w:r>
      <w:r w:rsidRPr="000A7F18">
        <w:rPr>
          <w:b/>
        </w:rPr>
        <w:t>$329,211.00</w:t>
      </w:r>
    </w:p>
    <w:p w:rsidR="000A7F18" w:rsidRDefault="000A7F18" w:rsidP="000F1982">
      <w:pPr>
        <w:spacing w:after="0" w:line="240" w:lineRule="auto"/>
      </w:pPr>
      <w:r>
        <w:tab/>
      </w:r>
      <w:r>
        <w:tab/>
        <w:t>Apply Equity Credit    -   $118,251.46</w:t>
      </w:r>
    </w:p>
    <w:p w:rsidR="000A7F18" w:rsidRDefault="000A7F18" w:rsidP="000F1982">
      <w:pPr>
        <w:spacing w:after="0" w:line="240" w:lineRule="auto"/>
        <w:rPr>
          <w:b/>
        </w:rPr>
      </w:pPr>
      <w:r>
        <w:tab/>
      </w:r>
      <w:r>
        <w:tab/>
      </w:r>
      <w:r w:rsidRPr="000A7F18">
        <w:rPr>
          <w:b/>
        </w:rPr>
        <w:t>Total Amount Due:         $210,959.54</w:t>
      </w:r>
    </w:p>
    <w:p w:rsidR="007B7169" w:rsidRDefault="007B7169" w:rsidP="000F1982">
      <w:pPr>
        <w:spacing w:after="0" w:line="240" w:lineRule="auto"/>
        <w:rPr>
          <w:b/>
        </w:rPr>
      </w:pPr>
    </w:p>
    <w:p w:rsidR="007B7169" w:rsidRDefault="00B21AFB" w:rsidP="000F1982">
      <w:pPr>
        <w:spacing w:after="0" w:line="240" w:lineRule="auto"/>
      </w:pPr>
      <w:r>
        <w:t xml:space="preserve">Note: Cyber Liability is only an estimate.  If we wish to have that insurance, then we will complete an application and then receive a “firm” quote on the coverage.  </w:t>
      </w:r>
      <w:r w:rsidR="007B7169">
        <w:t>After discussion, the following motion was made:</w:t>
      </w:r>
    </w:p>
    <w:p w:rsidR="007B7169" w:rsidRDefault="007B7169" w:rsidP="000F1982">
      <w:pPr>
        <w:spacing w:after="0" w:line="240" w:lineRule="auto"/>
      </w:pPr>
    </w:p>
    <w:p w:rsidR="007B7169" w:rsidRDefault="007B7169" w:rsidP="000F1982">
      <w:pPr>
        <w:spacing w:after="0" w:line="240" w:lineRule="auto"/>
        <w:rPr>
          <w:b/>
        </w:rPr>
      </w:pPr>
      <w:r>
        <w:tab/>
      </w:r>
      <w:r>
        <w:rPr>
          <w:b/>
        </w:rPr>
        <w:t>MOTION: I move to approve the HPICO General and Professional Liability insurance,</w:t>
      </w:r>
    </w:p>
    <w:p w:rsidR="007B7169" w:rsidRDefault="007B7169" w:rsidP="000F1982">
      <w:pPr>
        <w:spacing w:after="0" w:line="240" w:lineRule="auto"/>
        <w:rPr>
          <w:b/>
        </w:rPr>
      </w:pPr>
      <w:r>
        <w:rPr>
          <w:b/>
        </w:rPr>
        <w:tab/>
        <w:t>to be paid annually.  The total amount due, using the Equity Credit</w:t>
      </w:r>
      <w:r w:rsidR="00B21AFB">
        <w:rPr>
          <w:b/>
        </w:rPr>
        <w:t>,</w:t>
      </w:r>
      <w:r>
        <w:rPr>
          <w:b/>
        </w:rPr>
        <w:t xml:space="preserve"> is $210,959.54</w:t>
      </w:r>
      <w:r w:rsidR="00B21AFB">
        <w:rPr>
          <w:b/>
        </w:rPr>
        <w:t>.</w:t>
      </w:r>
    </w:p>
    <w:p w:rsidR="00B21AFB" w:rsidRDefault="00B21AFB" w:rsidP="000F1982">
      <w:pPr>
        <w:spacing w:after="0" w:line="240" w:lineRule="auto"/>
        <w:rPr>
          <w:b/>
        </w:rPr>
      </w:pPr>
      <w:r>
        <w:rPr>
          <w:b/>
        </w:rPr>
        <w:tab/>
        <w:t>Maker: Brenda Vanlandingham</w:t>
      </w:r>
      <w:r>
        <w:rPr>
          <w:b/>
        </w:rPr>
        <w:tab/>
      </w:r>
      <w:r>
        <w:rPr>
          <w:b/>
        </w:rPr>
        <w:tab/>
      </w:r>
      <w:r>
        <w:rPr>
          <w:b/>
        </w:rPr>
        <w:tab/>
      </w:r>
      <w:r>
        <w:rPr>
          <w:b/>
        </w:rPr>
        <w:tab/>
        <w:t>Seconder: Bobbie Bounds Allen</w:t>
      </w:r>
    </w:p>
    <w:p w:rsidR="00B21AFB" w:rsidRPr="007B7169" w:rsidRDefault="00B21AFB" w:rsidP="000F1982">
      <w:pPr>
        <w:spacing w:after="0" w:line="240" w:lineRule="auto"/>
        <w:rPr>
          <w:b/>
        </w:rPr>
      </w:pPr>
      <w:r>
        <w:rPr>
          <w:b/>
        </w:rPr>
        <w:tab/>
      </w:r>
      <w:r>
        <w:rPr>
          <w:b/>
        </w:rPr>
        <w:tab/>
      </w:r>
      <w:r>
        <w:rPr>
          <w:b/>
        </w:rPr>
        <w:tab/>
      </w:r>
      <w:r>
        <w:rPr>
          <w:b/>
        </w:rPr>
        <w:tab/>
        <w:t xml:space="preserve">      </w:t>
      </w:r>
      <w:bookmarkStart w:id="0" w:name="_GoBack"/>
      <w:bookmarkEnd w:id="0"/>
      <w:r>
        <w:rPr>
          <w:b/>
        </w:rPr>
        <w:t>Motion Unanimously Adopted</w:t>
      </w:r>
    </w:p>
    <w:p w:rsidR="000A7F18" w:rsidRDefault="000A7F18" w:rsidP="000F1982">
      <w:pPr>
        <w:spacing w:after="0" w:line="240" w:lineRule="auto"/>
        <w:rPr>
          <w:b/>
        </w:rPr>
      </w:pPr>
    </w:p>
    <w:p w:rsidR="000A7F18" w:rsidRDefault="000A7F18" w:rsidP="000F1982">
      <w:pPr>
        <w:spacing w:after="0" w:line="240" w:lineRule="auto"/>
      </w:pPr>
      <w:r>
        <w:tab/>
        <w:t>Drew Weissinger, CFO, gave the Financial R</w:t>
      </w:r>
      <w:r w:rsidR="00F2235C">
        <w:t xml:space="preserve">eport as attached to the minutes.  Mr. Weissinger did note that Durable Medical Equipment will now perform quarterly inventories to make it easier for DME to maintain a more accurate inventory.  Questions from the Board Members were answered by Mr. Weissinger.  </w:t>
      </w:r>
    </w:p>
    <w:p w:rsidR="00F2235C" w:rsidRDefault="00F2235C" w:rsidP="000F1982">
      <w:pPr>
        <w:spacing w:after="0" w:line="240" w:lineRule="auto"/>
      </w:pPr>
    </w:p>
    <w:p w:rsidR="00F2235C" w:rsidRDefault="00F2235C" w:rsidP="000F1982">
      <w:pPr>
        <w:spacing w:after="0" w:line="240" w:lineRule="auto"/>
      </w:pPr>
      <w:r>
        <w:tab/>
        <w:t>The next item of business was the CEO’s Report</w:t>
      </w:r>
      <w:r w:rsidR="00EF3929">
        <w:t xml:space="preserve">.  Mr. Sam Miller reported that we now have two new physicians joining our Rural Health Clinic, Dr. </w:t>
      </w:r>
      <w:r w:rsidR="00BF5A7E">
        <w:t xml:space="preserve">Speights and Dr. Harris (URO/GYNECOLOGY).  </w:t>
      </w:r>
      <w:r w:rsidR="005B4BB8">
        <w:t>At a later date, they will determine whether or not</w:t>
      </w:r>
      <w:r w:rsidR="00BF5A7E">
        <w:t xml:space="preserve"> they will perform </w:t>
      </w:r>
      <w:r w:rsidR="005B4BB8">
        <w:t xml:space="preserve"> surgery in our outpatient surgical center.  </w:t>
      </w:r>
      <w:r w:rsidR="002E41CD">
        <w:t>They will be in our clinic one day per month.</w:t>
      </w:r>
    </w:p>
    <w:p w:rsidR="002E41CD" w:rsidRDefault="002E41CD" w:rsidP="000F1982">
      <w:pPr>
        <w:spacing w:after="0" w:line="240" w:lineRule="auto"/>
      </w:pPr>
    </w:p>
    <w:p w:rsidR="002E41CD" w:rsidRDefault="002E41CD" w:rsidP="000F1982">
      <w:pPr>
        <w:spacing w:after="0" w:line="240" w:lineRule="auto"/>
      </w:pPr>
      <w:r>
        <w:tab/>
        <w:t>Mr. Miller also reported that Mississippi Sports Medicine will be leasing office space in our Rural Health Clinic to see patients  due to their losing office space at Delta State University.  NSMC will provide the necessary support for their practice, such as X-rays, lab work, etc.  Their clinic will be one day per week.</w:t>
      </w:r>
    </w:p>
    <w:p w:rsidR="002E41CD" w:rsidRDefault="002E41CD" w:rsidP="000F1982">
      <w:pPr>
        <w:spacing w:after="0" w:line="240" w:lineRule="auto"/>
      </w:pPr>
    </w:p>
    <w:p w:rsidR="002E41CD" w:rsidRDefault="002E41CD" w:rsidP="000F1982">
      <w:pPr>
        <w:spacing w:after="0" w:line="240" w:lineRule="auto"/>
      </w:pPr>
      <w:r>
        <w:tab/>
        <w:t>The Mississippi Nursing Association has co-sponsored with NSMC once again for a training for nurses.  The Executive Director of the Mississippi Board of Nursing came and was one of the featured speakers.  This training had eighty (80) Nurses in attendance.  NSMC used funds from a grant we received from the Robert Woods Johnson Foundation.  The training yielded outstanding marks.</w:t>
      </w:r>
    </w:p>
    <w:p w:rsidR="002E41CD" w:rsidRDefault="002E41CD" w:rsidP="000F1982">
      <w:pPr>
        <w:spacing w:after="0" w:line="240" w:lineRule="auto"/>
      </w:pPr>
    </w:p>
    <w:p w:rsidR="002E41CD" w:rsidRDefault="002E41CD" w:rsidP="000F1982">
      <w:pPr>
        <w:spacing w:after="0" w:line="240" w:lineRule="auto"/>
      </w:pPr>
      <w:r>
        <w:tab/>
        <w:t xml:space="preserve">The Internal Revenue </w:t>
      </w:r>
      <w:r w:rsidR="00857819">
        <w:t>Service is coming to do a payroll audit July 19 – 21.  Drew Weissinger and Lisa Neal, Payroll Clerk, will meet with them.</w:t>
      </w:r>
    </w:p>
    <w:p w:rsidR="00857819" w:rsidRDefault="00857819" w:rsidP="000F1982">
      <w:pPr>
        <w:spacing w:after="0" w:line="240" w:lineRule="auto"/>
      </w:pPr>
    </w:p>
    <w:p w:rsidR="00857819" w:rsidRDefault="00857819" w:rsidP="000F1982">
      <w:pPr>
        <w:spacing w:after="0" w:line="240" w:lineRule="auto"/>
      </w:pPr>
      <w:r>
        <w:tab/>
        <w:t>The Board asked to discuss going back to the original meeting date of Wednesday, due to conflicts with Friday.  After discussion the following motion was made:</w:t>
      </w:r>
    </w:p>
    <w:p w:rsidR="00857819" w:rsidRDefault="00857819" w:rsidP="000F1982">
      <w:pPr>
        <w:spacing w:after="0" w:line="240" w:lineRule="auto"/>
      </w:pPr>
    </w:p>
    <w:p w:rsidR="00857819" w:rsidRDefault="00857819" w:rsidP="000F1982">
      <w:pPr>
        <w:spacing w:after="0" w:line="240" w:lineRule="auto"/>
        <w:rPr>
          <w:b/>
        </w:rPr>
      </w:pPr>
      <w:r>
        <w:tab/>
      </w:r>
      <w:r>
        <w:rPr>
          <w:b/>
        </w:rPr>
        <w:t>MOTION: I move that the Board of Trustees officially move their meeting date back</w:t>
      </w:r>
    </w:p>
    <w:p w:rsidR="00857819" w:rsidRDefault="00857819" w:rsidP="000F1982">
      <w:pPr>
        <w:spacing w:after="0" w:line="240" w:lineRule="auto"/>
        <w:rPr>
          <w:b/>
        </w:rPr>
      </w:pPr>
      <w:r>
        <w:rPr>
          <w:b/>
        </w:rPr>
        <w:tab/>
        <w:t>to the fourth Wednesday of each month as it was originally scheduled.</w:t>
      </w:r>
    </w:p>
    <w:p w:rsidR="00857819" w:rsidRDefault="00857819" w:rsidP="000F1982">
      <w:pPr>
        <w:spacing w:after="0" w:line="240" w:lineRule="auto"/>
        <w:rPr>
          <w:b/>
        </w:rPr>
      </w:pPr>
      <w:r>
        <w:rPr>
          <w:b/>
        </w:rPr>
        <w:tab/>
        <w:t>Maker: Phil McNeer</w:t>
      </w:r>
      <w:r>
        <w:rPr>
          <w:b/>
        </w:rPr>
        <w:tab/>
      </w:r>
      <w:r>
        <w:rPr>
          <w:b/>
        </w:rPr>
        <w:tab/>
      </w:r>
      <w:r>
        <w:rPr>
          <w:b/>
        </w:rPr>
        <w:tab/>
      </w:r>
      <w:r>
        <w:rPr>
          <w:b/>
        </w:rPr>
        <w:tab/>
        <w:t>Seconder: H. T. Miller, III</w:t>
      </w:r>
    </w:p>
    <w:p w:rsidR="00857819" w:rsidRDefault="00857819" w:rsidP="000F1982">
      <w:pPr>
        <w:spacing w:after="0" w:line="240" w:lineRule="auto"/>
        <w:rPr>
          <w:b/>
        </w:rPr>
      </w:pPr>
      <w:r>
        <w:rPr>
          <w:b/>
        </w:rPr>
        <w:tab/>
      </w:r>
      <w:r>
        <w:rPr>
          <w:b/>
        </w:rPr>
        <w:tab/>
      </w:r>
      <w:r>
        <w:rPr>
          <w:b/>
        </w:rPr>
        <w:tab/>
        <w:t xml:space="preserve">    Motion Unanimously Adopted</w:t>
      </w:r>
    </w:p>
    <w:p w:rsidR="00857819" w:rsidRDefault="00857819" w:rsidP="000F1982">
      <w:pPr>
        <w:spacing w:after="0" w:line="240" w:lineRule="auto"/>
        <w:rPr>
          <w:b/>
        </w:rPr>
      </w:pPr>
    </w:p>
    <w:p w:rsidR="00857819" w:rsidRDefault="00857819" w:rsidP="000F1982">
      <w:pPr>
        <w:spacing w:after="0" w:line="240" w:lineRule="auto"/>
      </w:pPr>
      <w:r>
        <w:tab/>
      </w:r>
    </w:p>
    <w:p w:rsidR="00857819" w:rsidRDefault="00857819" w:rsidP="000F1982">
      <w:pPr>
        <w:spacing w:after="0" w:line="240" w:lineRule="auto"/>
      </w:pPr>
    </w:p>
    <w:p w:rsidR="00857819" w:rsidRDefault="00857819" w:rsidP="000F1982">
      <w:pPr>
        <w:spacing w:after="0" w:line="240" w:lineRule="auto"/>
      </w:pPr>
    </w:p>
    <w:p w:rsidR="00857819" w:rsidRDefault="00857819" w:rsidP="00857819">
      <w:pPr>
        <w:spacing w:after="0" w:line="240" w:lineRule="auto"/>
        <w:ind w:firstLine="720"/>
      </w:pPr>
      <w:r>
        <w:t>Upon motion made and seconded, the Board adjourned, subject to the call of the Chairman.</w:t>
      </w:r>
    </w:p>
    <w:p w:rsidR="00857819" w:rsidRDefault="00857819" w:rsidP="00857819">
      <w:pPr>
        <w:spacing w:after="0" w:line="240" w:lineRule="auto"/>
        <w:ind w:firstLine="720"/>
      </w:pPr>
    </w:p>
    <w:p w:rsidR="00857819" w:rsidRDefault="00857819" w:rsidP="00857819">
      <w:pPr>
        <w:spacing w:after="0" w:line="240" w:lineRule="auto"/>
        <w:ind w:firstLine="720"/>
      </w:pPr>
    </w:p>
    <w:p w:rsidR="00857819" w:rsidRDefault="00857819" w:rsidP="00857819">
      <w:pPr>
        <w:spacing w:after="0" w:line="240" w:lineRule="auto"/>
        <w:ind w:firstLine="720"/>
      </w:pPr>
    </w:p>
    <w:p w:rsidR="00857819" w:rsidRDefault="00857819" w:rsidP="00857819">
      <w:pPr>
        <w:spacing w:after="0" w:line="240" w:lineRule="auto"/>
        <w:ind w:firstLine="720"/>
      </w:pPr>
      <w:r>
        <w:t>__________________________________</w:t>
      </w:r>
      <w:r>
        <w:tab/>
        <w:t>___________________________________</w:t>
      </w:r>
    </w:p>
    <w:p w:rsidR="00857819" w:rsidRDefault="00857819" w:rsidP="00857819">
      <w:pPr>
        <w:spacing w:after="0" w:line="240" w:lineRule="auto"/>
        <w:ind w:firstLine="720"/>
      </w:pPr>
      <w:r>
        <w:t>Billy Joe Waldrup, Chairman</w:t>
      </w:r>
      <w:r>
        <w:tab/>
      </w:r>
      <w:r>
        <w:tab/>
      </w:r>
      <w:r>
        <w:tab/>
        <w:t>Bobbie Bounds Allen, Secretary</w:t>
      </w:r>
      <w:r>
        <w:tab/>
      </w:r>
    </w:p>
    <w:p w:rsidR="00857819" w:rsidRDefault="00857819" w:rsidP="000F1982">
      <w:pPr>
        <w:spacing w:after="0" w:line="240" w:lineRule="auto"/>
      </w:pPr>
    </w:p>
    <w:p w:rsidR="00857819" w:rsidRDefault="00857819" w:rsidP="000F1982">
      <w:pPr>
        <w:spacing w:after="0" w:line="240" w:lineRule="auto"/>
      </w:pPr>
    </w:p>
    <w:p w:rsidR="00857819" w:rsidRPr="00857819" w:rsidRDefault="00857819" w:rsidP="000F1982">
      <w:pPr>
        <w:spacing w:after="0" w:line="240" w:lineRule="auto"/>
      </w:pPr>
    </w:p>
    <w:p w:rsidR="00C20146" w:rsidRPr="000A7F18" w:rsidRDefault="00C20146" w:rsidP="000F1982">
      <w:pPr>
        <w:spacing w:after="0" w:line="240" w:lineRule="auto"/>
        <w:rPr>
          <w:b/>
        </w:rPr>
      </w:pPr>
      <w:r w:rsidRPr="000A7F18">
        <w:rPr>
          <w:b/>
        </w:rPr>
        <w:tab/>
      </w:r>
    </w:p>
    <w:sectPr w:rsidR="00C20146" w:rsidRPr="000A7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67"/>
    <w:rsid w:val="000A7F18"/>
    <w:rsid w:val="000F1982"/>
    <w:rsid w:val="00261FEF"/>
    <w:rsid w:val="002C2108"/>
    <w:rsid w:val="002E41CD"/>
    <w:rsid w:val="00336858"/>
    <w:rsid w:val="0038797B"/>
    <w:rsid w:val="005B3ED9"/>
    <w:rsid w:val="005B4BB8"/>
    <w:rsid w:val="0073212F"/>
    <w:rsid w:val="007B7169"/>
    <w:rsid w:val="00857819"/>
    <w:rsid w:val="00880370"/>
    <w:rsid w:val="00AB2F08"/>
    <w:rsid w:val="00B21AFB"/>
    <w:rsid w:val="00B55E67"/>
    <w:rsid w:val="00BF5A7E"/>
    <w:rsid w:val="00C20146"/>
    <w:rsid w:val="00EF3929"/>
    <w:rsid w:val="00F2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1541</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sbritt</dc:creator>
  <cp:lastModifiedBy>sbritt</cp:lastModifiedBy>
  <cp:revision>5</cp:revision>
  <cp:lastPrinted>2016-07-14T22:08:00Z</cp:lastPrinted>
  <dcterms:created xsi:type="dcterms:W3CDTF">2016-07-13T20:36:00Z</dcterms:created>
  <dcterms:modified xsi:type="dcterms:W3CDTF">2016-07-28T15:05:00Z</dcterms:modified>
</cp:coreProperties>
</file>